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2F" w:rsidRPr="002069DA" w:rsidRDefault="00D66A2F" w:rsidP="00D66A2F">
      <w:pPr>
        <w:jc w:val="center"/>
        <w:rPr>
          <w:b/>
        </w:rPr>
      </w:pPr>
      <w:r w:rsidRPr="002069DA">
        <w:rPr>
          <w:b/>
        </w:rPr>
        <w:t>PROPOSED AMENDMENTS TO THE RULES OF SUPERINTENDENCE</w:t>
      </w:r>
    </w:p>
    <w:p w:rsidR="00D66A2F" w:rsidRPr="002069DA" w:rsidRDefault="00D66A2F" w:rsidP="00D66A2F">
      <w:pPr>
        <w:jc w:val="center"/>
        <w:rPr>
          <w:b/>
        </w:rPr>
      </w:pPr>
      <w:r w:rsidRPr="002069DA">
        <w:rPr>
          <w:b/>
        </w:rPr>
        <w:t>FOR THE COURTS OF OHIO</w:t>
      </w:r>
    </w:p>
    <w:p w:rsidR="00D66A2F" w:rsidRPr="002069DA" w:rsidRDefault="00D66A2F" w:rsidP="00D66A2F">
      <w:pPr>
        <w:rPr>
          <w:b/>
        </w:rPr>
      </w:pPr>
    </w:p>
    <w:p w:rsidR="00D66A2F" w:rsidRPr="002069DA" w:rsidRDefault="00D66A2F" w:rsidP="00D66A2F">
      <w:pPr>
        <w:jc w:val="both"/>
      </w:pPr>
      <w:r w:rsidRPr="002069DA">
        <w:rPr>
          <w:b/>
        </w:rPr>
        <w:tab/>
      </w:r>
      <w:r w:rsidRPr="002069DA">
        <w:t>Comments Requested:  The Supreme Court of Ohio will accept public comments until</w:t>
      </w:r>
      <w:r>
        <w:t xml:space="preserve"> March 19, 2014,</w:t>
      </w:r>
      <w:r w:rsidRPr="002069DA">
        <w:t xml:space="preserve"> on the following proposed amendments to the Rules </w:t>
      </w:r>
      <w:r w:rsidRPr="002069DA">
        <w:rPr>
          <w:bCs/>
        </w:rPr>
        <w:t>of Superintendence for the Courts of Ohio</w:t>
      </w:r>
      <w:r w:rsidRPr="002069DA">
        <w:t>.</w:t>
      </w:r>
    </w:p>
    <w:p w:rsidR="00D66A2F" w:rsidRPr="002069DA" w:rsidRDefault="00D66A2F" w:rsidP="00D66A2F">
      <w:pPr>
        <w:jc w:val="both"/>
      </w:pPr>
    </w:p>
    <w:p w:rsidR="00D66A2F" w:rsidRPr="002069DA" w:rsidRDefault="00D66A2F" w:rsidP="00D66A2F">
      <w:pPr>
        <w:jc w:val="both"/>
      </w:pPr>
      <w:r w:rsidRPr="002069DA">
        <w:tab/>
        <w:t xml:space="preserve">Comments on the proposed amendments should be submitted in writing to:  </w:t>
      </w:r>
      <w:r>
        <w:t>John VanNorman, Senior Policy and Research Counsel,</w:t>
      </w:r>
      <w:r w:rsidRPr="002069DA">
        <w:t xml:space="preserve"> Supreme Court of Ohio, 65 South Front Stree</w:t>
      </w:r>
      <w:r>
        <w:t>t, 7</w:t>
      </w:r>
      <w:r w:rsidRPr="002069DA">
        <w:t xml:space="preserve">th Floor, Columbus, Ohio  43215-3431, or </w:t>
      </w:r>
      <w:r>
        <w:t>john.vannorman</w:t>
      </w:r>
      <w:r w:rsidRPr="002069DA">
        <w:t>@sc.ohio.gov</w:t>
      </w:r>
      <w:hyperlink r:id="rId6" w:history="1"/>
      <w:r w:rsidRPr="002069DA">
        <w:t xml:space="preserve"> not later than</w:t>
      </w:r>
      <w:r>
        <w:t xml:space="preserve"> March 19, 2014</w:t>
      </w:r>
      <w:r w:rsidRPr="002069DA">
        <w:t>.  Please include your full name and mailing address in any comments submitted by e-mail.</w:t>
      </w:r>
    </w:p>
    <w:p w:rsidR="00D66A2F" w:rsidRPr="002069DA" w:rsidRDefault="00D66A2F" w:rsidP="00D66A2F"/>
    <w:p w:rsidR="00D66A2F" w:rsidRPr="002069DA" w:rsidRDefault="00D66A2F" w:rsidP="00D66A2F">
      <w:r w:rsidRPr="002069DA">
        <w:t>Key to Proposed Amendment:</w:t>
      </w:r>
    </w:p>
    <w:p w:rsidR="00166E8A" w:rsidRDefault="00166E8A" w:rsidP="00166E8A">
      <w:pPr>
        <w:jc w:val="both"/>
      </w:pPr>
    </w:p>
    <w:p w:rsidR="00D66A2F" w:rsidRPr="008D1B66" w:rsidRDefault="00166E8A" w:rsidP="00166E8A">
      <w:pPr>
        <w:tabs>
          <w:tab w:val="left" w:pos="1440"/>
        </w:tabs>
        <w:ind w:left="720"/>
        <w:jc w:val="both"/>
      </w:pPr>
      <w:r>
        <w:t>1.       </w:t>
      </w:r>
      <w:r>
        <w:tab/>
      </w:r>
      <w:r w:rsidR="00D66A2F" w:rsidRPr="008D1B66">
        <w:t>Existing language appears in regular type.  Example: text</w:t>
      </w:r>
    </w:p>
    <w:p w:rsidR="00166E8A" w:rsidRDefault="00166E8A" w:rsidP="00166E8A">
      <w:pPr>
        <w:tabs>
          <w:tab w:val="left" w:pos="1440"/>
        </w:tabs>
        <w:ind w:left="720"/>
        <w:jc w:val="both"/>
      </w:pPr>
    </w:p>
    <w:p w:rsidR="00D66A2F" w:rsidRPr="008D1B66" w:rsidRDefault="00166E8A" w:rsidP="00166E8A">
      <w:pPr>
        <w:tabs>
          <w:tab w:val="left" w:pos="1440"/>
        </w:tabs>
        <w:ind w:left="720"/>
        <w:jc w:val="both"/>
      </w:pPr>
      <w:r>
        <w:t>2.    </w:t>
      </w:r>
      <w:r>
        <w:tab/>
      </w:r>
      <w:r w:rsidR="00D66A2F" w:rsidRPr="008D1B66">
        <w:t xml:space="preserve">Existing language to be deleted appears in strikethrough.  Example: </w:t>
      </w:r>
      <w:r w:rsidR="00D66A2F" w:rsidRPr="008D1B66">
        <w:rPr>
          <w:strike/>
        </w:rPr>
        <w:t>text</w:t>
      </w:r>
    </w:p>
    <w:p w:rsidR="00166E8A" w:rsidRDefault="00166E8A" w:rsidP="00166E8A">
      <w:pPr>
        <w:tabs>
          <w:tab w:val="left" w:pos="1440"/>
        </w:tabs>
        <w:ind w:left="720"/>
        <w:jc w:val="both"/>
      </w:pPr>
    </w:p>
    <w:p w:rsidR="00D66A2F" w:rsidRPr="008D1B66" w:rsidRDefault="00166E8A" w:rsidP="00166E8A">
      <w:pPr>
        <w:tabs>
          <w:tab w:val="left" w:pos="1440"/>
        </w:tabs>
        <w:ind w:left="720"/>
        <w:jc w:val="both"/>
      </w:pPr>
      <w:r>
        <w:t>3.     </w:t>
      </w:r>
      <w:r>
        <w:tab/>
      </w:r>
      <w:r w:rsidR="00D66A2F" w:rsidRPr="008D1B66">
        <w:t xml:space="preserve">New language to be added appears in underline.  Example: </w:t>
      </w:r>
      <w:r w:rsidR="00D66A2F" w:rsidRPr="008D1B66">
        <w:rPr>
          <w:u w:val="single"/>
        </w:rPr>
        <w:t>text</w:t>
      </w:r>
    </w:p>
    <w:p w:rsidR="00166E8A" w:rsidRDefault="00166E8A" w:rsidP="00166E8A">
      <w:pPr>
        <w:jc w:val="both"/>
      </w:pPr>
    </w:p>
    <w:p w:rsidR="00D66A2F" w:rsidRPr="008D1B66" w:rsidRDefault="00D66A2F" w:rsidP="001B2E43">
      <w:pPr>
        <w:tabs>
          <w:tab w:val="left" w:pos="1440"/>
        </w:tabs>
        <w:ind w:left="1530" w:hanging="810"/>
        <w:jc w:val="both"/>
      </w:pPr>
    </w:p>
    <w:p w:rsidR="00D66A2F" w:rsidRDefault="00D66A2F" w:rsidP="00D66A2F">
      <w:pPr>
        <w:tabs>
          <w:tab w:val="left" w:pos="720"/>
          <w:tab w:val="left" w:pos="1440"/>
          <w:tab w:val="left" w:pos="2160"/>
          <w:tab w:val="left" w:pos="2880"/>
        </w:tabs>
        <w:jc w:val="center"/>
        <w:rPr>
          <w:b/>
          <w:bCs/>
        </w:rPr>
      </w:pPr>
    </w:p>
    <w:p w:rsidR="00D66A2F" w:rsidRDefault="00D66A2F" w:rsidP="00BB0FDC">
      <w:pPr>
        <w:pStyle w:val="Default"/>
        <w:jc w:val="center"/>
        <w:rPr>
          <w:b/>
          <w:bCs/>
          <w:szCs w:val="23"/>
        </w:rPr>
        <w:sectPr w:rsidR="00D66A2F" w:rsidSect="00D66A2F">
          <w:pgSz w:w="12240" w:h="15840" w:code="1"/>
          <w:pgMar w:top="1440" w:right="1440" w:bottom="1440" w:left="1440" w:header="720" w:footer="720" w:gutter="0"/>
          <w:paperSrc w:first="7" w:other="7"/>
          <w:cols w:space="720"/>
          <w:titlePg/>
          <w:docGrid w:linePitch="381"/>
        </w:sectPr>
      </w:pPr>
    </w:p>
    <w:p w:rsidR="00BB0FDC" w:rsidRPr="00BB0FDC" w:rsidRDefault="00BB0FDC" w:rsidP="00BB0FDC">
      <w:pPr>
        <w:pStyle w:val="Default"/>
        <w:jc w:val="center"/>
        <w:rPr>
          <w:b/>
          <w:bCs/>
          <w:sz w:val="28"/>
        </w:rPr>
      </w:pPr>
      <w:r w:rsidRPr="00BB0FDC">
        <w:rPr>
          <w:b/>
          <w:bCs/>
          <w:szCs w:val="23"/>
        </w:rPr>
        <w:lastRenderedPageBreak/>
        <w:t>RULES OF SUPERINTENDENCE FOR THE COURTS OF OHIO</w:t>
      </w:r>
    </w:p>
    <w:p w:rsidR="00BB0FDC" w:rsidRDefault="00BB0FDC" w:rsidP="00B77AF1">
      <w:pPr>
        <w:pStyle w:val="Default"/>
        <w:jc w:val="both"/>
        <w:rPr>
          <w:b/>
          <w:bCs/>
        </w:rPr>
      </w:pPr>
    </w:p>
    <w:p w:rsidR="003312E9" w:rsidRDefault="003312E9" w:rsidP="00B77AF1">
      <w:pPr>
        <w:pStyle w:val="Default"/>
        <w:jc w:val="both"/>
        <w:rPr>
          <w:b/>
          <w:bCs/>
        </w:rPr>
      </w:pPr>
    </w:p>
    <w:p w:rsidR="00B77AF1" w:rsidRPr="00B77AF1" w:rsidRDefault="00B77AF1" w:rsidP="00B77AF1">
      <w:pPr>
        <w:pStyle w:val="Default"/>
        <w:jc w:val="both"/>
        <w:rPr>
          <w:b/>
          <w:bCs/>
        </w:rPr>
      </w:pPr>
      <w:r w:rsidRPr="00B77AF1">
        <w:rPr>
          <w:b/>
          <w:bCs/>
        </w:rPr>
        <w:t xml:space="preserve">RULE 14. </w:t>
      </w:r>
      <w:r w:rsidRPr="00B77AF1">
        <w:rPr>
          <w:b/>
          <w:bCs/>
        </w:rPr>
        <w:tab/>
      </w:r>
      <w:r w:rsidRPr="003312E9">
        <w:rPr>
          <w:b/>
          <w:bCs/>
          <w:strike/>
        </w:rPr>
        <w:t>Administration of Courts During Civil</w:t>
      </w:r>
      <w:r w:rsidRPr="000638B7">
        <w:rPr>
          <w:b/>
          <w:bCs/>
          <w:strike/>
        </w:rPr>
        <w:t xml:space="preserve"> Disorder</w:t>
      </w:r>
      <w:r w:rsidR="000638B7">
        <w:rPr>
          <w:b/>
          <w:bCs/>
        </w:rPr>
        <w:t xml:space="preserve"> </w:t>
      </w:r>
      <w:r w:rsidR="003312E9" w:rsidRPr="003312E9">
        <w:rPr>
          <w:b/>
          <w:bCs/>
          <w:u w:val="single"/>
        </w:rPr>
        <w:t xml:space="preserve">Declaration of </w:t>
      </w:r>
      <w:r w:rsidR="000638B7" w:rsidRPr="003312E9">
        <w:rPr>
          <w:b/>
          <w:bCs/>
          <w:u w:val="single"/>
        </w:rPr>
        <w:t>Judicial</w:t>
      </w:r>
      <w:r w:rsidR="000638B7">
        <w:rPr>
          <w:b/>
          <w:bCs/>
          <w:u w:val="single"/>
        </w:rPr>
        <w:t xml:space="preserve"> Emergency</w:t>
      </w:r>
      <w:r w:rsidRPr="00B77AF1">
        <w:rPr>
          <w:b/>
          <w:bCs/>
        </w:rPr>
        <w:t xml:space="preserve">. </w:t>
      </w:r>
    </w:p>
    <w:p w:rsidR="000638B7" w:rsidRDefault="000638B7" w:rsidP="000638B7">
      <w:pPr>
        <w:pStyle w:val="Default"/>
        <w:jc w:val="both"/>
      </w:pPr>
    </w:p>
    <w:p w:rsidR="003312E9" w:rsidRPr="003312E9" w:rsidRDefault="000638B7" w:rsidP="003312E9">
      <w:pPr>
        <w:jc w:val="both"/>
        <w:rPr>
          <w:b/>
          <w:u w:val="single"/>
        </w:rPr>
      </w:pPr>
      <w:r w:rsidRPr="003312E9">
        <w:rPr>
          <w:b/>
          <w:u w:val="single"/>
        </w:rPr>
        <w:t>(</w:t>
      </w:r>
      <w:r w:rsidR="003312E9" w:rsidRPr="003312E9">
        <w:rPr>
          <w:b/>
          <w:u w:val="single"/>
        </w:rPr>
        <w:t>A</w:t>
      </w:r>
      <w:r w:rsidRPr="003312E9">
        <w:rPr>
          <w:b/>
          <w:u w:val="single"/>
        </w:rPr>
        <w:t>)</w:t>
      </w:r>
      <w:r>
        <w:tab/>
      </w:r>
      <w:r w:rsidR="003312E9">
        <w:rPr>
          <w:b/>
          <w:u w:val="single"/>
        </w:rPr>
        <w:t>Issuance of order</w:t>
      </w:r>
    </w:p>
    <w:p w:rsidR="003312E9" w:rsidRDefault="003312E9" w:rsidP="003312E9">
      <w:pPr>
        <w:jc w:val="both"/>
      </w:pPr>
    </w:p>
    <w:p w:rsidR="000638B7" w:rsidRDefault="000638B7" w:rsidP="003312E9">
      <w:pPr>
        <w:ind w:left="720"/>
        <w:jc w:val="both"/>
      </w:pPr>
      <w:r w:rsidRPr="00136912">
        <w:rPr>
          <w:u w:val="single"/>
        </w:rPr>
        <w:t>In the event of a natural or man-made disaster, civil disorder, or any extraordinary circumstance that</w:t>
      </w:r>
      <w:r w:rsidR="00573749">
        <w:rPr>
          <w:u w:val="single"/>
        </w:rPr>
        <w:t xml:space="preserve"> interrupts or</w:t>
      </w:r>
      <w:r w:rsidRPr="00136912">
        <w:rPr>
          <w:u w:val="single"/>
        </w:rPr>
        <w:t xml:space="preserve"> </w:t>
      </w:r>
      <w:r w:rsidR="00A21674">
        <w:rPr>
          <w:u w:val="single"/>
        </w:rPr>
        <w:t xml:space="preserve">threatens </w:t>
      </w:r>
      <w:r w:rsidR="00573749">
        <w:rPr>
          <w:u w:val="single"/>
        </w:rPr>
        <w:t xml:space="preserve">to interrupt </w:t>
      </w:r>
      <w:r w:rsidR="00A21674">
        <w:rPr>
          <w:u w:val="single"/>
        </w:rPr>
        <w:t xml:space="preserve">the orderly operation </w:t>
      </w:r>
      <w:r w:rsidRPr="00136912">
        <w:rPr>
          <w:u w:val="single"/>
        </w:rPr>
        <w:t>of a court</w:t>
      </w:r>
      <w:r w:rsidR="004D4290">
        <w:rPr>
          <w:u w:val="single"/>
        </w:rPr>
        <w:t xml:space="preserve"> or a division of a court</w:t>
      </w:r>
      <w:r w:rsidR="00D0157C">
        <w:rPr>
          <w:u w:val="single"/>
        </w:rPr>
        <w:t>,</w:t>
      </w:r>
      <w:r w:rsidR="00A21674">
        <w:rPr>
          <w:u w:val="single"/>
        </w:rPr>
        <w:t xml:space="preserve"> </w:t>
      </w:r>
      <w:r w:rsidRPr="00136912">
        <w:rPr>
          <w:u w:val="single"/>
        </w:rPr>
        <w:t xml:space="preserve">the Chief Justice </w:t>
      </w:r>
      <w:r w:rsidR="00545E60">
        <w:rPr>
          <w:u w:val="single"/>
        </w:rPr>
        <w:t xml:space="preserve">of the Supreme Court </w:t>
      </w:r>
      <w:r w:rsidRPr="00136912">
        <w:rPr>
          <w:u w:val="single"/>
        </w:rPr>
        <w:t>may issue an order declaring a judicial emergency for the</w:t>
      </w:r>
      <w:r>
        <w:rPr>
          <w:u w:val="single"/>
        </w:rPr>
        <w:t xml:space="preserve"> </w:t>
      </w:r>
      <w:r w:rsidR="00A579E0">
        <w:rPr>
          <w:u w:val="single"/>
        </w:rPr>
        <w:t xml:space="preserve">affected </w:t>
      </w:r>
      <w:r w:rsidRPr="00136912">
        <w:rPr>
          <w:u w:val="single"/>
        </w:rPr>
        <w:t>court</w:t>
      </w:r>
      <w:r w:rsidR="004D4290">
        <w:rPr>
          <w:u w:val="single"/>
        </w:rPr>
        <w:t xml:space="preserve"> or division</w:t>
      </w:r>
      <w:r>
        <w:rPr>
          <w:u w:val="single"/>
        </w:rPr>
        <w:t xml:space="preserve">.  </w:t>
      </w:r>
      <w:r w:rsidR="00A21674">
        <w:rPr>
          <w:u w:val="single"/>
        </w:rPr>
        <w:t xml:space="preserve">The order shall include </w:t>
      </w:r>
      <w:r w:rsidRPr="00136912">
        <w:rPr>
          <w:u w:val="single"/>
        </w:rPr>
        <w:t>each of the following:</w:t>
      </w:r>
    </w:p>
    <w:p w:rsidR="000638B7" w:rsidRDefault="000638B7" w:rsidP="000638B7">
      <w:pPr>
        <w:ind w:left="720"/>
        <w:jc w:val="both"/>
      </w:pPr>
    </w:p>
    <w:p w:rsidR="000638B7" w:rsidRDefault="000638B7" w:rsidP="000638B7">
      <w:pPr>
        <w:ind w:left="1440"/>
        <w:jc w:val="both"/>
      </w:pPr>
      <w:r w:rsidRPr="00136912">
        <w:rPr>
          <w:u w:val="single"/>
        </w:rPr>
        <w:t>(</w:t>
      </w:r>
      <w:r w:rsidR="003312E9">
        <w:rPr>
          <w:u w:val="single"/>
        </w:rPr>
        <w:t>1</w:t>
      </w:r>
      <w:r w:rsidRPr="00136912">
        <w:rPr>
          <w:u w:val="single"/>
        </w:rPr>
        <w:t>)</w:t>
      </w:r>
      <w:r>
        <w:tab/>
      </w:r>
      <w:r w:rsidRPr="00136912">
        <w:rPr>
          <w:u w:val="single"/>
        </w:rPr>
        <w:t>The name of the</w:t>
      </w:r>
      <w:r>
        <w:rPr>
          <w:u w:val="single"/>
        </w:rPr>
        <w:t xml:space="preserve"> affected</w:t>
      </w:r>
      <w:r w:rsidRPr="00136912">
        <w:rPr>
          <w:u w:val="single"/>
        </w:rPr>
        <w:t xml:space="preserve"> court</w:t>
      </w:r>
      <w:r w:rsidR="00545E60">
        <w:rPr>
          <w:u w:val="single"/>
        </w:rPr>
        <w:t xml:space="preserve"> or division</w:t>
      </w:r>
      <w:r w:rsidRPr="00136912">
        <w:rPr>
          <w:u w:val="single"/>
        </w:rPr>
        <w:t>;</w:t>
      </w:r>
    </w:p>
    <w:p w:rsidR="000638B7" w:rsidRDefault="000638B7" w:rsidP="000638B7">
      <w:pPr>
        <w:ind w:left="1440"/>
        <w:jc w:val="both"/>
      </w:pPr>
    </w:p>
    <w:p w:rsidR="000638B7" w:rsidRDefault="000638B7" w:rsidP="000638B7">
      <w:pPr>
        <w:ind w:left="1440"/>
        <w:jc w:val="both"/>
      </w:pPr>
      <w:r w:rsidRPr="00136912">
        <w:rPr>
          <w:u w:val="single"/>
        </w:rPr>
        <w:t>(</w:t>
      </w:r>
      <w:r w:rsidR="003312E9">
        <w:rPr>
          <w:u w:val="single"/>
        </w:rPr>
        <w:t>2</w:t>
      </w:r>
      <w:r w:rsidRPr="00136912">
        <w:rPr>
          <w:u w:val="single"/>
        </w:rPr>
        <w:t>)</w:t>
      </w:r>
      <w:r>
        <w:tab/>
      </w:r>
      <w:r w:rsidRPr="00136912">
        <w:rPr>
          <w:u w:val="single"/>
        </w:rPr>
        <w:t>A description of the circumstances necessitating the declaration of the judicial emergency;</w:t>
      </w:r>
    </w:p>
    <w:p w:rsidR="000638B7" w:rsidRDefault="000638B7" w:rsidP="000638B7">
      <w:pPr>
        <w:ind w:left="1440"/>
        <w:jc w:val="both"/>
      </w:pPr>
    </w:p>
    <w:p w:rsidR="000638B7" w:rsidRPr="00136912" w:rsidRDefault="000638B7" w:rsidP="000638B7">
      <w:pPr>
        <w:ind w:left="1440"/>
        <w:jc w:val="both"/>
        <w:rPr>
          <w:u w:val="single"/>
        </w:rPr>
      </w:pPr>
      <w:r w:rsidRPr="00136912">
        <w:rPr>
          <w:u w:val="single"/>
        </w:rPr>
        <w:t>(</w:t>
      </w:r>
      <w:r w:rsidR="00D0157C">
        <w:rPr>
          <w:u w:val="single"/>
        </w:rPr>
        <w:t>3</w:t>
      </w:r>
      <w:r w:rsidRPr="00136912">
        <w:rPr>
          <w:u w:val="single"/>
        </w:rPr>
        <w:t>)</w:t>
      </w:r>
      <w:r>
        <w:tab/>
      </w:r>
      <w:r w:rsidRPr="00136912">
        <w:rPr>
          <w:u w:val="single"/>
        </w:rPr>
        <w:t xml:space="preserve">The duration of the judicial emergency.  The duration of the judicial emergency </w:t>
      </w:r>
      <w:r w:rsidR="00B050B0" w:rsidRPr="00136912">
        <w:rPr>
          <w:u w:val="single"/>
        </w:rPr>
        <w:t xml:space="preserve">shall be limited to </w:t>
      </w:r>
      <w:r w:rsidRPr="00136912">
        <w:rPr>
          <w:u w:val="single"/>
        </w:rPr>
        <w:t>an initial period of not more than thirty days, pr</w:t>
      </w:r>
      <w:r w:rsidR="00A579E0">
        <w:rPr>
          <w:u w:val="single"/>
        </w:rPr>
        <w:t>ovided at the end of the thirty-</w:t>
      </w:r>
      <w:r w:rsidRPr="00136912">
        <w:rPr>
          <w:u w:val="single"/>
        </w:rPr>
        <w:t>day period the Chief Justice may issue</w:t>
      </w:r>
      <w:r w:rsidR="002947CD">
        <w:rPr>
          <w:u w:val="single"/>
        </w:rPr>
        <w:t xml:space="preserve"> </w:t>
      </w:r>
      <w:r w:rsidRPr="00136912">
        <w:rPr>
          <w:u w:val="single"/>
        </w:rPr>
        <w:t xml:space="preserve">additional </w:t>
      </w:r>
      <w:r w:rsidRPr="00907082">
        <w:rPr>
          <w:u w:val="single"/>
        </w:rPr>
        <w:t>order</w:t>
      </w:r>
      <w:r w:rsidR="002947CD" w:rsidRPr="00907082">
        <w:rPr>
          <w:u w:val="single"/>
        </w:rPr>
        <w:t>s</w:t>
      </w:r>
      <w:r w:rsidRPr="00136912">
        <w:rPr>
          <w:u w:val="single"/>
        </w:rPr>
        <w:t xml:space="preserve"> extending </w:t>
      </w:r>
      <w:r w:rsidRPr="00D744D0">
        <w:rPr>
          <w:u w:val="single"/>
        </w:rPr>
        <w:t xml:space="preserve">the duration of the judicial emergency for additional periods of </w:t>
      </w:r>
      <w:r w:rsidR="002947CD" w:rsidRPr="00D744D0">
        <w:rPr>
          <w:u w:val="single"/>
        </w:rPr>
        <w:t>time as determined by the Chief Justice in consultation with the administrative judge of the affected court or division of the court</w:t>
      </w:r>
      <w:r w:rsidRPr="00D744D0">
        <w:rPr>
          <w:u w:val="single"/>
        </w:rPr>
        <w:t xml:space="preserve">.  </w:t>
      </w:r>
      <w:r w:rsidR="002947CD" w:rsidRPr="00D744D0">
        <w:rPr>
          <w:u w:val="single"/>
        </w:rPr>
        <w:t>The Chief Justice may withdraw, cancel, or rescind an order at any time after its issuance.</w:t>
      </w:r>
    </w:p>
    <w:p w:rsidR="000638B7" w:rsidRDefault="000638B7" w:rsidP="000638B7">
      <w:pPr>
        <w:ind w:left="1440"/>
        <w:jc w:val="both"/>
      </w:pPr>
    </w:p>
    <w:p w:rsidR="000638B7" w:rsidRDefault="000638B7" w:rsidP="000638B7">
      <w:pPr>
        <w:ind w:left="1440"/>
        <w:jc w:val="both"/>
      </w:pPr>
      <w:r w:rsidRPr="00136912">
        <w:rPr>
          <w:u w:val="single"/>
        </w:rPr>
        <w:t>(</w:t>
      </w:r>
      <w:r w:rsidR="00D0157C">
        <w:rPr>
          <w:u w:val="single"/>
        </w:rPr>
        <w:t>4</w:t>
      </w:r>
      <w:r w:rsidRPr="00136912">
        <w:rPr>
          <w:u w:val="single"/>
        </w:rPr>
        <w:t>)</w:t>
      </w:r>
      <w:r>
        <w:tab/>
      </w:r>
      <w:r w:rsidRPr="00136912">
        <w:rPr>
          <w:u w:val="single"/>
        </w:rPr>
        <w:t>Any other information relevant to the declaration of the judicial emergency.</w:t>
      </w:r>
    </w:p>
    <w:p w:rsidR="00A21674" w:rsidRDefault="00A21674" w:rsidP="00A21674">
      <w:pPr>
        <w:ind w:left="720"/>
        <w:jc w:val="both"/>
        <w:rPr>
          <w:u w:val="single"/>
        </w:rPr>
      </w:pPr>
    </w:p>
    <w:p w:rsidR="003312E9" w:rsidRPr="003312E9" w:rsidRDefault="003312E9" w:rsidP="003312E9">
      <w:pPr>
        <w:jc w:val="both"/>
      </w:pPr>
      <w:r w:rsidRPr="003312E9">
        <w:rPr>
          <w:b/>
          <w:u w:val="single"/>
        </w:rPr>
        <w:t>(B)</w:t>
      </w:r>
      <w:r>
        <w:tab/>
      </w:r>
      <w:r w:rsidRPr="003312E9">
        <w:rPr>
          <w:b/>
          <w:u w:val="single"/>
        </w:rPr>
        <w:t>Filing of order</w:t>
      </w:r>
    </w:p>
    <w:p w:rsidR="003312E9" w:rsidRDefault="003312E9" w:rsidP="000638B7">
      <w:pPr>
        <w:ind w:left="720"/>
        <w:jc w:val="both"/>
        <w:rPr>
          <w:u w:val="single"/>
        </w:rPr>
      </w:pPr>
    </w:p>
    <w:p w:rsidR="00A21674" w:rsidRPr="002E1BBC" w:rsidRDefault="000638B7" w:rsidP="000638B7">
      <w:pPr>
        <w:ind w:left="720"/>
        <w:jc w:val="both"/>
      </w:pPr>
      <w:r w:rsidRPr="00136912">
        <w:rPr>
          <w:u w:val="single"/>
        </w:rPr>
        <w:t>The Chief Justice shall file an order declaring or extending a judicial emergency with the clerk of the Supreme Court</w:t>
      </w:r>
      <w:r w:rsidR="0090259D">
        <w:rPr>
          <w:u w:val="single"/>
        </w:rPr>
        <w:t>.  I</w:t>
      </w:r>
      <w:r w:rsidRPr="00136912">
        <w:rPr>
          <w:u w:val="single"/>
        </w:rPr>
        <w:t xml:space="preserve">f possible given the circumstances of the judicial emergency, </w:t>
      </w:r>
      <w:r w:rsidR="0090259D">
        <w:rPr>
          <w:u w:val="single"/>
        </w:rPr>
        <w:t xml:space="preserve">the Chief Justice shall </w:t>
      </w:r>
      <w:r w:rsidRPr="00136912">
        <w:rPr>
          <w:u w:val="single"/>
        </w:rPr>
        <w:t xml:space="preserve">file a copy of the order with the clerk of the </w:t>
      </w:r>
      <w:r>
        <w:rPr>
          <w:u w:val="single"/>
        </w:rPr>
        <w:t xml:space="preserve">affected </w:t>
      </w:r>
      <w:r w:rsidRPr="00136912">
        <w:rPr>
          <w:u w:val="single"/>
        </w:rPr>
        <w:t>court</w:t>
      </w:r>
      <w:r w:rsidR="00545E60">
        <w:rPr>
          <w:u w:val="single"/>
        </w:rPr>
        <w:t xml:space="preserve"> or division</w:t>
      </w:r>
      <w:r w:rsidRPr="00136912">
        <w:rPr>
          <w:u w:val="single"/>
        </w:rPr>
        <w:t>.</w:t>
      </w:r>
    </w:p>
    <w:p w:rsidR="000638B7" w:rsidRPr="00CD21F2" w:rsidRDefault="000638B7" w:rsidP="000638B7">
      <w:pPr>
        <w:pStyle w:val="Default"/>
        <w:jc w:val="both"/>
        <w:rPr>
          <w:b/>
          <w:bCs/>
          <w:color w:val="FF0000"/>
        </w:rPr>
      </w:pPr>
    </w:p>
    <w:p w:rsidR="000638B7" w:rsidRPr="00D744D0" w:rsidRDefault="00CD21F2" w:rsidP="000638B7">
      <w:pPr>
        <w:pStyle w:val="Default"/>
        <w:jc w:val="both"/>
        <w:rPr>
          <w:b/>
          <w:bCs/>
          <w:color w:val="auto"/>
        </w:rPr>
      </w:pPr>
      <w:r w:rsidRPr="00D744D0">
        <w:rPr>
          <w:b/>
          <w:bCs/>
          <w:color w:val="auto"/>
          <w:u w:val="single"/>
        </w:rPr>
        <w:t>(C)</w:t>
      </w:r>
      <w:r w:rsidRPr="00D744D0">
        <w:rPr>
          <w:b/>
          <w:bCs/>
          <w:color w:val="auto"/>
        </w:rPr>
        <w:tab/>
      </w:r>
      <w:r w:rsidRPr="00D744D0">
        <w:rPr>
          <w:b/>
          <w:bCs/>
          <w:color w:val="auto"/>
          <w:u w:val="single"/>
        </w:rPr>
        <w:t>Authority</w:t>
      </w:r>
    </w:p>
    <w:p w:rsidR="00CD21F2" w:rsidRPr="00D744D0" w:rsidRDefault="00CD21F2" w:rsidP="000638B7">
      <w:pPr>
        <w:pStyle w:val="Default"/>
        <w:jc w:val="both"/>
        <w:rPr>
          <w:b/>
          <w:bCs/>
          <w:color w:val="auto"/>
        </w:rPr>
      </w:pPr>
    </w:p>
    <w:p w:rsidR="00CD21F2" w:rsidRPr="00D744D0" w:rsidRDefault="00CD21F2" w:rsidP="00CD21F2">
      <w:pPr>
        <w:pStyle w:val="Default"/>
        <w:ind w:left="720"/>
        <w:jc w:val="both"/>
        <w:rPr>
          <w:bCs/>
          <w:color w:val="auto"/>
          <w:u w:val="single"/>
        </w:rPr>
      </w:pPr>
      <w:r w:rsidRPr="00D744D0">
        <w:rPr>
          <w:bCs/>
          <w:color w:val="auto"/>
          <w:u w:val="single"/>
        </w:rPr>
        <w:t>The authority of the Chief Justice to declare a judicial emergency pursuant to this rule shall be independent of the authority of the administrative judge of a court</w:t>
      </w:r>
      <w:r w:rsidR="00FC2699" w:rsidRPr="00D744D0">
        <w:rPr>
          <w:bCs/>
          <w:color w:val="auto"/>
          <w:u w:val="single"/>
        </w:rPr>
        <w:t xml:space="preserve"> or division of a court</w:t>
      </w:r>
      <w:r w:rsidRPr="00D744D0">
        <w:rPr>
          <w:bCs/>
          <w:color w:val="auto"/>
          <w:u w:val="single"/>
        </w:rPr>
        <w:t xml:space="preserve"> to issue an order authorizing the court</w:t>
      </w:r>
      <w:r w:rsidR="00FC2699" w:rsidRPr="00D744D0">
        <w:rPr>
          <w:bCs/>
          <w:color w:val="auto"/>
          <w:u w:val="single"/>
        </w:rPr>
        <w:t xml:space="preserve"> or division</w:t>
      </w:r>
      <w:r w:rsidRPr="00D744D0">
        <w:rPr>
          <w:bCs/>
          <w:color w:val="auto"/>
          <w:u w:val="single"/>
        </w:rPr>
        <w:t xml:space="preserve"> to operate at a temporary location pursuant to </w:t>
      </w:r>
      <w:r w:rsidRPr="00D744D0">
        <w:rPr>
          <w:color w:val="auto"/>
          <w:u w:val="single"/>
        </w:rPr>
        <w:t>R.C. 1901.0211(A)</w:t>
      </w:r>
      <w:r w:rsidR="00FC2699" w:rsidRPr="00D744D0">
        <w:rPr>
          <w:color w:val="auto"/>
          <w:u w:val="single"/>
        </w:rPr>
        <w:t>, 1907.0111(A), 2301.011(A), or 2501.04(A)</w:t>
      </w:r>
      <w:r w:rsidRPr="00D744D0">
        <w:rPr>
          <w:color w:val="auto"/>
          <w:u w:val="single"/>
        </w:rPr>
        <w:t>.</w:t>
      </w:r>
    </w:p>
    <w:p w:rsidR="00CD21F2" w:rsidRDefault="00CD21F2" w:rsidP="000638B7">
      <w:pPr>
        <w:pStyle w:val="Default"/>
        <w:jc w:val="both"/>
        <w:rPr>
          <w:b/>
          <w:bCs/>
        </w:rPr>
      </w:pPr>
    </w:p>
    <w:p w:rsidR="00CD21F2" w:rsidRDefault="00CD21F2" w:rsidP="000638B7">
      <w:pPr>
        <w:pStyle w:val="Default"/>
        <w:jc w:val="both"/>
        <w:rPr>
          <w:b/>
          <w:bCs/>
        </w:rPr>
      </w:pPr>
    </w:p>
    <w:p w:rsidR="00D744D0" w:rsidRDefault="00D744D0" w:rsidP="003312E9">
      <w:pPr>
        <w:pStyle w:val="Default"/>
        <w:tabs>
          <w:tab w:val="left" w:pos="1980"/>
        </w:tabs>
        <w:jc w:val="both"/>
        <w:rPr>
          <w:b/>
          <w:bCs/>
          <w:u w:val="single"/>
        </w:rPr>
      </w:pPr>
    </w:p>
    <w:p w:rsidR="000638B7" w:rsidRPr="003312E9" w:rsidRDefault="003312E9" w:rsidP="003312E9">
      <w:pPr>
        <w:pStyle w:val="Default"/>
        <w:tabs>
          <w:tab w:val="left" w:pos="1980"/>
        </w:tabs>
        <w:jc w:val="both"/>
        <w:rPr>
          <w:b/>
          <w:bCs/>
          <w:u w:val="single"/>
        </w:rPr>
      </w:pPr>
      <w:r>
        <w:rPr>
          <w:b/>
          <w:bCs/>
          <w:u w:val="single"/>
        </w:rPr>
        <w:lastRenderedPageBreak/>
        <w:t>RULE 14.01.</w:t>
      </w:r>
      <w:r w:rsidR="000638B7">
        <w:rPr>
          <w:b/>
          <w:bCs/>
        </w:rPr>
        <w:tab/>
        <w:t>Authority of Chief Justice</w:t>
      </w:r>
      <w:r>
        <w:rPr>
          <w:b/>
          <w:bCs/>
        </w:rPr>
        <w:t xml:space="preserve"> </w:t>
      </w:r>
      <w:r>
        <w:rPr>
          <w:b/>
          <w:bCs/>
          <w:u w:val="single"/>
        </w:rPr>
        <w:t>During Judicial Emergency</w:t>
      </w:r>
      <w:r w:rsidR="00C862AC">
        <w:rPr>
          <w:b/>
          <w:bCs/>
          <w:u w:val="single"/>
        </w:rPr>
        <w:t>.</w:t>
      </w:r>
    </w:p>
    <w:p w:rsidR="000638B7" w:rsidRDefault="000638B7" w:rsidP="000638B7">
      <w:pPr>
        <w:pStyle w:val="Default"/>
        <w:jc w:val="both"/>
        <w:rPr>
          <w:b/>
          <w:bCs/>
        </w:rPr>
      </w:pPr>
    </w:p>
    <w:p w:rsidR="000638B7" w:rsidRDefault="00B77AF1" w:rsidP="003312E9">
      <w:pPr>
        <w:pStyle w:val="Default"/>
        <w:jc w:val="both"/>
        <w:rPr>
          <w:u w:val="single"/>
        </w:rPr>
      </w:pPr>
      <w:r w:rsidRPr="00A579E0">
        <w:t>During a judicial emergency</w:t>
      </w:r>
      <w:r w:rsidR="00A579E0">
        <w:t xml:space="preserve"> </w:t>
      </w:r>
      <w:r w:rsidR="0090259D">
        <w:rPr>
          <w:u w:val="single"/>
        </w:rPr>
        <w:t>declared</w:t>
      </w:r>
      <w:r w:rsidR="00A579E0">
        <w:rPr>
          <w:u w:val="single"/>
        </w:rPr>
        <w:t xml:space="preserve"> pursuant to </w:t>
      </w:r>
      <w:r w:rsidR="00C862AC">
        <w:rPr>
          <w:u w:val="single"/>
        </w:rPr>
        <w:t>Sup.R. 14</w:t>
      </w:r>
      <w:r w:rsidRPr="00A579E0">
        <w:t>, the</w:t>
      </w:r>
      <w:r w:rsidRPr="00B77AF1">
        <w:t xml:space="preserve"> Chief Justice </w:t>
      </w:r>
      <w:r w:rsidRPr="000638B7">
        <w:rPr>
          <w:strike/>
        </w:rPr>
        <w:t>or the acting Chief Justice shall have authority to suspend</w:t>
      </w:r>
      <w:r w:rsidRPr="00B77AF1">
        <w:t xml:space="preserve"> </w:t>
      </w:r>
      <w:r w:rsidR="00A66577" w:rsidRPr="00A66577">
        <w:rPr>
          <w:u w:val="single"/>
        </w:rPr>
        <w:t xml:space="preserve">of the Supreme Court </w:t>
      </w:r>
      <w:r w:rsidR="000638B7" w:rsidRPr="00A66577">
        <w:rPr>
          <w:u w:val="single"/>
        </w:rPr>
        <w:t>may</w:t>
      </w:r>
      <w:r w:rsidR="000638B7">
        <w:rPr>
          <w:u w:val="single"/>
        </w:rPr>
        <w:t xml:space="preserve"> do any of the following:</w:t>
      </w:r>
    </w:p>
    <w:p w:rsidR="000638B7" w:rsidRDefault="000638B7" w:rsidP="000638B7">
      <w:pPr>
        <w:pStyle w:val="Default"/>
        <w:ind w:left="720"/>
        <w:jc w:val="both"/>
        <w:rPr>
          <w:u w:val="single"/>
        </w:rPr>
      </w:pPr>
    </w:p>
    <w:p w:rsidR="000638B7" w:rsidRDefault="000638B7" w:rsidP="003312E9">
      <w:pPr>
        <w:pStyle w:val="Default"/>
        <w:ind w:left="720"/>
        <w:jc w:val="both"/>
        <w:rPr>
          <w:u w:val="single"/>
        </w:rPr>
      </w:pPr>
      <w:r>
        <w:rPr>
          <w:u w:val="single"/>
        </w:rPr>
        <w:t>(</w:t>
      </w:r>
      <w:r w:rsidR="003312E9">
        <w:rPr>
          <w:u w:val="single"/>
        </w:rPr>
        <w:t>A</w:t>
      </w:r>
      <w:r>
        <w:rPr>
          <w:u w:val="single"/>
        </w:rPr>
        <w:t>)</w:t>
      </w:r>
      <w:r>
        <w:tab/>
      </w:r>
      <w:r>
        <w:rPr>
          <w:u w:val="single"/>
        </w:rPr>
        <w:t>Suspend or modify</w:t>
      </w:r>
      <w:r>
        <w:t xml:space="preserve"> </w:t>
      </w:r>
      <w:r w:rsidR="00B77AF1" w:rsidRPr="00B77AF1">
        <w:t xml:space="preserve">the operation of any local </w:t>
      </w:r>
      <w:r w:rsidR="00B77AF1" w:rsidRPr="000638B7">
        <w:rPr>
          <w:strike/>
        </w:rPr>
        <w:t>court</w:t>
      </w:r>
      <w:r w:rsidR="00B77AF1" w:rsidRPr="00B77AF1">
        <w:t xml:space="preserve"> rule</w:t>
      </w:r>
      <w:r w:rsidR="00B77AF1" w:rsidRPr="000638B7">
        <w:rPr>
          <w:strike/>
        </w:rPr>
        <w:t>, promulgate</w:t>
      </w:r>
      <w:r w:rsidR="00B77AF1" w:rsidRPr="00B77AF1">
        <w:t xml:space="preserve"> </w:t>
      </w:r>
      <w:r>
        <w:rPr>
          <w:u w:val="single"/>
        </w:rPr>
        <w:t>of the affected court</w:t>
      </w:r>
      <w:r w:rsidR="00A579E0">
        <w:rPr>
          <w:u w:val="single"/>
        </w:rPr>
        <w:t xml:space="preserve"> or division</w:t>
      </w:r>
      <w:r>
        <w:rPr>
          <w:u w:val="single"/>
        </w:rPr>
        <w:t>;</w:t>
      </w:r>
    </w:p>
    <w:p w:rsidR="0090259D" w:rsidRDefault="0090259D" w:rsidP="003312E9">
      <w:pPr>
        <w:pStyle w:val="Default"/>
        <w:ind w:left="720"/>
        <w:jc w:val="both"/>
        <w:rPr>
          <w:u w:val="single"/>
        </w:rPr>
      </w:pPr>
    </w:p>
    <w:p w:rsidR="000638B7" w:rsidRDefault="00761E72" w:rsidP="003312E9">
      <w:pPr>
        <w:pStyle w:val="Default"/>
        <w:ind w:left="720"/>
        <w:jc w:val="both"/>
        <w:rPr>
          <w:u w:val="single"/>
        </w:rPr>
      </w:pPr>
      <w:r>
        <w:rPr>
          <w:u w:val="single"/>
        </w:rPr>
        <w:t>(</w:t>
      </w:r>
      <w:r w:rsidR="003312E9">
        <w:rPr>
          <w:u w:val="single"/>
        </w:rPr>
        <w:t>B</w:t>
      </w:r>
      <w:r>
        <w:rPr>
          <w:u w:val="single"/>
        </w:rPr>
        <w:t>)</w:t>
      </w:r>
      <w:r w:rsidRPr="00761E72">
        <w:tab/>
      </w:r>
      <w:r>
        <w:rPr>
          <w:u w:val="single"/>
        </w:rPr>
        <w:t>Adopt</w:t>
      </w:r>
      <w:r w:rsidR="000638B7">
        <w:t xml:space="preserve"> </w:t>
      </w:r>
      <w:r w:rsidR="00B77AF1" w:rsidRPr="000638B7">
        <w:t>temporary</w:t>
      </w:r>
      <w:r w:rsidR="00B77AF1" w:rsidRPr="00B77AF1">
        <w:t xml:space="preserve"> </w:t>
      </w:r>
      <w:r w:rsidR="000638B7">
        <w:rPr>
          <w:u w:val="single"/>
        </w:rPr>
        <w:t>local</w:t>
      </w:r>
      <w:r w:rsidR="000638B7">
        <w:t xml:space="preserve"> </w:t>
      </w:r>
      <w:r w:rsidR="00B77AF1" w:rsidRPr="00B77AF1">
        <w:t xml:space="preserve">rules </w:t>
      </w:r>
      <w:r w:rsidR="00B77AF1" w:rsidRPr="00761E72">
        <w:rPr>
          <w:strike/>
        </w:rPr>
        <w:t>of</w:t>
      </w:r>
      <w:r w:rsidR="00B77AF1" w:rsidRPr="00B77AF1">
        <w:t xml:space="preserve"> </w:t>
      </w:r>
      <w:r w:rsidRPr="00761E72">
        <w:rPr>
          <w:u w:val="single"/>
        </w:rPr>
        <w:t xml:space="preserve">for the </w:t>
      </w:r>
      <w:r w:rsidR="000638B7" w:rsidRPr="00761E72">
        <w:rPr>
          <w:u w:val="single"/>
        </w:rPr>
        <w:t>affected</w:t>
      </w:r>
      <w:r w:rsidR="000638B7">
        <w:t xml:space="preserve"> </w:t>
      </w:r>
      <w:r w:rsidR="00B77AF1" w:rsidRPr="00B77AF1">
        <w:t>court</w:t>
      </w:r>
      <w:r w:rsidR="00B77AF1" w:rsidRPr="000638B7">
        <w:rPr>
          <w:strike/>
        </w:rPr>
        <w:t>, and do</w:t>
      </w:r>
      <w:r w:rsidR="00B77AF1" w:rsidRPr="005B6272">
        <w:t xml:space="preserve"> </w:t>
      </w:r>
      <w:r>
        <w:rPr>
          <w:u w:val="single"/>
        </w:rPr>
        <w:t>or division</w:t>
      </w:r>
      <w:r w:rsidR="000638B7">
        <w:rPr>
          <w:u w:val="single"/>
        </w:rPr>
        <w:t>;</w:t>
      </w:r>
    </w:p>
    <w:p w:rsidR="000638B7" w:rsidRDefault="000638B7" w:rsidP="003312E9">
      <w:pPr>
        <w:pStyle w:val="Default"/>
        <w:jc w:val="both"/>
        <w:rPr>
          <w:u w:val="single"/>
        </w:rPr>
      </w:pPr>
    </w:p>
    <w:p w:rsidR="000638B7" w:rsidRDefault="003312E9" w:rsidP="003312E9">
      <w:pPr>
        <w:ind w:left="720"/>
        <w:jc w:val="both"/>
        <w:rPr>
          <w:u w:val="single"/>
        </w:rPr>
      </w:pPr>
      <w:r>
        <w:rPr>
          <w:u w:val="single"/>
        </w:rPr>
        <w:t>(C</w:t>
      </w:r>
      <w:r w:rsidR="000638B7" w:rsidRPr="00136912">
        <w:rPr>
          <w:u w:val="single"/>
        </w:rPr>
        <w:t>)</w:t>
      </w:r>
      <w:r w:rsidR="000638B7">
        <w:tab/>
      </w:r>
      <w:r w:rsidR="00951F7D">
        <w:rPr>
          <w:u w:val="single"/>
        </w:rPr>
        <w:t xml:space="preserve">Suspend or modify the operation of </w:t>
      </w:r>
      <w:r w:rsidR="0090259D">
        <w:rPr>
          <w:u w:val="single"/>
        </w:rPr>
        <w:t>any rule or requirement of the Supreme Court</w:t>
      </w:r>
      <w:r w:rsidR="00951F7D">
        <w:rPr>
          <w:u w:val="single"/>
        </w:rPr>
        <w:t xml:space="preserve"> for the affected court or division</w:t>
      </w:r>
      <w:r w:rsidR="000638B7" w:rsidRPr="00136912">
        <w:rPr>
          <w:u w:val="single"/>
        </w:rPr>
        <w:t>;</w:t>
      </w:r>
    </w:p>
    <w:p w:rsidR="0090259D" w:rsidRDefault="0090259D" w:rsidP="003312E9">
      <w:pPr>
        <w:ind w:left="720"/>
        <w:jc w:val="both"/>
        <w:rPr>
          <w:u w:val="single"/>
        </w:rPr>
      </w:pPr>
    </w:p>
    <w:p w:rsidR="0090259D" w:rsidRDefault="0090259D" w:rsidP="003312E9">
      <w:pPr>
        <w:ind w:left="720"/>
        <w:jc w:val="both"/>
      </w:pPr>
      <w:r>
        <w:rPr>
          <w:u w:val="single"/>
        </w:rPr>
        <w:t>(</w:t>
      </w:r>
      <w:r w:rsidR="003312E9">
        <w:rPr>
          <w:u w:val="single"/>
        </w:rPr>
        <w:t>D</w:t>
      </w:r>
      <w:r>
        <w:rPr>
          <w:u w:val="single"/>
        </w:rPr>
        <w:t>)</w:t>
      </w:r>
      <w:r w:rsidRPr="0090259D">
        <w:tab/>
      </w:r>
      <w:r>
        <w:rPr>
          <w:u w:val="single"/>
        </w:rPr>
        <w:t>Adopt temporary rules of the Supreme Court</w:t>
      </w:r>
      <w:r w:rsidR="00951F7D">
        <w:rPr>
          <w:u w:val="single"/>
        </w:rPr>
        <w:t xml:space="preserve"> for the affected court or division</w:t>
      </w:r>
      <w:r>
        <w:rPr>
          <w:u w:val="single"/>
        </w:rPr>
        <w:t>;</w:t>
      </w:r>
    </w:p>
    <w:p w:rsidR="000638B7" w:rsidRDefault="000638B7" w:rsidP="003312E9">
      <w:pPr>
        <w:ind w:left="720"/>
        <w:jc w:val="both"/>
      </w:pPr>
    </w:p>
    <w:p w:rsidR="000638B7" w:rsidRDefault="000638B7" w:rsidP="003312E9">
      <w:pPr>
        <w:ind w:left="720"/>
        <w:jc w:val="both"/>
        <w:rPr>
          <w:u w:val="single"/>
        </w:rPr>
      </w:pPr>
      <w:r w:rsidRPr="00136912">
        <w:rPr>
          <w:u w:val="single"/>
        </w:rPr>
        <w:t>(</w:t>
      </w:r>
      <w:r w:rsidR="003312E9">
        <w:rPr>
          <w:u w:val="single"/>
        </w:rPr>
        <w:t>E</w:t>
      </w:r>
      <w:r w:rsidRPr="00136912">
        <w:rPr>
          <w:u w:val="single"/>
        </w:rPr>
        <w:t>)</w:t>
      </w:r>
      <w:r>
        <w:tab/>
      </w:r>
      <w:r w:rsidRPr="00136912">
        <w:rPr>
          <w:u w:val="single"/>
        </w:rPr>
        <w:t xml:space="preserve">Authorize the use of </w:t>
      </w:r>
      <w:r w:rsidR="005B6272">
        <w:rPr>
          <w:u w:val="single"/>
        </w:rPr>
        <w:t xml:space="preserve">any audiovisual devices for </w:t>
      </w:r>
      <w:r>
        <w:rPr>
          <w:u w:val="single"/>
        </w:rPr>
        <w:t xml:space="preserve">actions and </w:t>
      </w:r>
      <w:r w:rsidRPr="00136912">
        <w:rPr>
          <w:u w:val="single"/>
        </w:rPr>
        <w:t>proceedings</w:t>
      </w:r>
      <w:r>
        <w:rPr>
          <w:u w:val="single"/>
        </w:rPr>
        <w:t xml:space="preserve"> of the affected court</w:t>
      </w:r>
      <w:r w:rsidR="005B6272">
        <w:rPr>
          <w:u w:val="single"/>
        </w:rPr>
        <w:t xml:space="preserve"> or division</w:t>
      </w:r>
      <w:r>
        <w:rPr>
          <w:u w:val="single"/>
        </w:rPr>
        <w:t>;</w:t>
      </w:r>
    </w:p>
    <w:p w:rsidR="000638B7" w:rsidRDefault="000638B7" w:rsidP="003312E9">
      <w:pPr>
        <w:ind w:left="720"/>
        <w:jc w:val="both"/>
        <w:rPr>
          <w:u w:val="single"/>
        </w:rPr>
      </w:pPr>
    </w:p>
    <w:p w:rsidR="000638B7" w:rsidRDefault="000638B7" w:rsidP="003312E9">
      <w:pPr>
        <w:ind w:left="720"/>
        <w:jc w:val="both"/>
      </w:pPr>
      <w:r>
        <w:rPr>
          <w:u w:val="single"/>
        </w:rPr>
        <w:t>(</w:t>
      </w:r>
      <w:r w:rsidR="003312E9">
        <w:rPr>
          <w:u w:val="single"/>
        </w:rPr>
        <w:t>F</w:t>
      </w:r>
      <w:r>
        <w:rPr>
          <w:u w:val="single"/>
        </w:rPr>
        <w:t>)</w:t>
      </w:r>
      <w:r>
        <w:tab/>
      </w:r>
      <w:r w:rsidRPr="00136912">
        <w:rPr>
          <w:u w:val="single"/>
        </w:rPr>
        <w:t xml:space="preserve">Assign </w:t>
      </w:r>
      <w:r w:rsidR="00AD5C3F">
        <w:rPr>
          <w:u w:val="single"/>
        </w:rPr>
        <w:t xml:space="preserve">and transfer </w:t>
      </w:r>
      <w:r w:rsidR="007F3D18">
        <w:rPr>
          <w:u w:val="single"/>
        </w:rPr>
        <w:t>any</w:t>
      </w:r>
      <w:r w:rsidR="007F3D18" w:rsidRPr="00136912">
        <w:rPr>
          <w:u w:val="single"/>
        </w:rPr>
        <w:t xml:space="preserve"> </w:t>
      </w:r>
      <w:r w:rsidR="007F3D18">
        <w:rPr>
          <w:u w:val="single"/>
        </w:rPr>
        <w:t xml:space="preserve">sitting or retired judge to emergency judicial duty at </w:t>
      </w:r>
      <w:r w:rsidR="00951F7D">
        <w:rPr>
          <w:u w:val="single"/>
        </w:rPr>
        <w:t>the affected court or division;</w:t>
      </w:r>
      <w:r w:rsidR="007F3D18">
        <w:rPr>
          <w:u w:val="single"/>
        </w:rPr>
        <w:t xml:space="preserve"> </w:t>
      </w:r>
    </w:p>
    <w:p w:rsidR="000638B7" w:rsidRDefault="000638B7" w:rsidP="003312E9">
      <w:pPr>
        <w:ind w:left="720"/>
        <w:jc w:val="both"/>
      </w:pPr>
    </w:p>
    <w:p w:rsidR="00B77AF1" w:rsidRDefault="00D2638C" w:rsidP="003312E9">
      <w:pPr>
        <w:ind w:left="720"/>
        <w:jc w:val="both"/>
      </w:pPr>
      <w:r>
        <w:rPr>
          <w:u w:val="single"/>
        </w:rPr>
        <w:t>(</w:t>
      </w:r>
      <w:r w:rsidR="003312E9">
        <w:rPr>
          <w:u w:val="single"/>
        </w:rPr>
        <w:t>G</w:t>
      </w:r>
      <w:r w:rsidR="000638B7">
        <w:rPr>
          <w:u w:val="single"/>
        </w:rPr>
        <w:t>)</w:t>
      </w:r>
      <w:r w:rsidR="000638B7">
        <w:tab/>
      </w:r>
      <w:r w:rsidR="005B6272" w:rsidRPr="005B6272">
        <w:rPr>
          <w:u w:val="single"/>
        </w:rPr>
        <w:t>Do</w:t>
      </w:r>
      <w:r w:rsidR="005B6272">
        <w:t xml:space="preserve"> </w:t>
      </w:r>
      <w:r w:rsidR="005B6272" w:rsidRPr="005B6272">
        <w:t>and direct to be done</w:t>
      </w:r>
      <w:r w:rsidR="000638B7" w:rsidRPr="00D2638C">
        <w:t xml:space="preserve"> all </w:t>
      </w:r>
      <w:r w:rsidRPr="005B6272">
        <w:t>things</w:t>
      </w:r>
      <w:r>
        <w:t xml:space="preserve"> </w:t>
      </w:r>
      <w:r w:rsidR="00B77AF1" w:rsidRPr="00B77AF1">
        <w:t xml:space="preserve">necessary to ensure the orderly and efficient administration of justice for the duration of the </w:t>
      </w:r>
      <w:r w:rsidR="00951F7D">
        <w:rPr>
          <w:u w:val="single"/>
        </w:rPr>
        <w:t>judicial</w:t>
      </w:r>
      <w:r w:rsidR="00951F7D">
        <w:t xml:space="preserve"> </w:t>
      </w:r>
      <w:r w:rsidR="00B77AF1" w:rsidRPr="00B77AF1">
        <w:t xml:space="preserve">emergency. </w:t>
      </w:r>
      <w:r w:rsidR="00B77AF1" w:rsidRPr="00D2638C">
        <w:rPr>
          <w:strike/>
        </w:rPr>
        <w:t xml:space="preserve">In case of the absence or disability of the Chief Justice, the justice, who is not absent or disabled, having the period of longest total service upon the Court shall be the acting Chief Justice within the meaning of this rule. </w:t>
      </w:r>
    </w:p>
    <w:p w:rsidR="000638B7" w:rsidRDefault="000638B7" w:rsidP="00D2638C">
      <w:pPr>
        <w:pStyle w:val="Default"/>
        <w:jc w:val="both"/>
      </w:pPr>
    </w:p>
    <w:p w:rsidR="000638B7" w:rsidRPr="00D2638C" w:rsidRDefault="00B77AF1" w:rsidP="00D2638C">
      <w:pPr>
        <w:pStyle w:val="Default"/>
        <w:jc w:val="both"/>
        <w:rPr>
          <w:b/>
          <w:bCs/>
          <w:strike/>
        </w:rPr>
      </w:pPr>
      <w:r w:rsidRPr="00D2638C">
        <w:rPr>
          <w:b/>
          <w:bCs/>
          <w:strike/>
        </w:rPr>
        <w:t>(B)</w:t>
      </w:r>
      <w:r w:rsidRPr="00B77AF1">
        <w:rPr>
          <w:b/>
          <w:bCs/>
        </w:rPr>
        <w:t xml:space="preserve"> </w:t>
      </w:r>
      <w:r w:rsidR="000638B7">
        <w:rPr>
          <w:b/>
          <w:bCs/>
        </w:rPr>
        <w:tab/>
      </w:r>
      <w:r w:rsidRPr="00D2638C">
        <w:rPr>
          <w:b/>
          <w:bCs/>
          <w:strike/>
        </w:rPr>
        <w:t>Assignment of judges</w:t>
      </w:r>
    </w:p>
    <w:p w:rsidR="000638B7" w:rsidRDefault="000638B7" w:rsidP="00D2638C">
      <w:pPr>
        <w:pStyle w:val="Default"/>
        <w:jc w:val="both"/>
        <w:rPr>
          <w:b/>
          <w:bCs/>
        </w:rPr>
      </w:pPr>
    </w:p>
    <w:p w:rsidR="00B77AF1" w:rsidRPr="00D2638C" w:rsidRDefault="00B77AF1" w:rsidP="00D2638C">
      <w:pPr>
        <w:pStyle w:val="Default"/>
        <w:ind w:left="720"/>
        <w:jc w:val="both"/>
        <w:rPr>
          <w:strike/>
        </w:rPr>
      </w:pPr>
      <w:r w:rsidRPr="00D2638C">
        <w:rPr>
          <w:strike/>
        </w:rPr>
        <w:t xml:space="preserve">The Chief Justice or acting Chief Justice may assign and transfer to emergency judicial duties judges of any court of record in the state, including retired judges within the meaning of Article IV, Section 6(C) of the Ohio Constitution. </w:t>
      </w:r>
    </w:p>
    <w:p w:rsidR="000638B7" w:rsidRPr="00B77AF1" w:rsidRDefault="000638B7" w:rsidP="00D2638C">
      <w:pPr>
        <w:pStyle w:val="Default"/>
        <w:jc w:val="both"/>
      </w:pPr>
    </w:p>
    <w:p w:rsidR="00C862AC" w:rsidRDefault="00B77AF1" w:rsidP="00D2638C">
      <w:pPr>
        <w:pStyle w:val="Default"/>
        <w:jc w:val="both"/>
        <w:rPr>
          <w:b/>
          <w:bCs/>
        </w:rPr>
      </w:pPr>
      <w:r w:rsidRPr="00C862AC">
        <w:rPr>
          <w:b/>
          <w:bCs/>
          <w:strike/>
        </w:rPr>
        <w:t>(C)</w:t>
      </w:r>
      <w:r w:rsidRPr="00B77AF1">
        <w:rPr>
          <w:b/>
          <w:bCs/>
        </w:rPr>
        <w:t xml:space="preserve"> </w:t>
      </w:r>
      <w:r w:rsidR="000638B7">
        <w:rPr>
          <w:b/>
          <w:bCs/>
        </w:rPr>
        <w:tab/>
      </w:r>
    </w:p>
    <w:p w:rsidR="00C862AC" w:rsidRDefault="00C862AC" w:rsidP="00D2638C">
      <w:pPr>
        <w:pStyle w:val="Default"/>
        <w:jc w:val="both"/>
        <w:rPr>
          <w:b/>
          <w:bCs/>
        </w:rPr>
      </w:pPr>
    </w:p>
    <w:p w:rsidR="00A66577" w:rsidRDefault="00A66577" w:rsidP="00D2638C">
      <w:pPr>
        <w:pStyle w:val="Default"/>
        <w:jc w:val="both"/>
        <w:rPr>
          <w:b/>
          <w:bCs/>
        </w:rPr>
      </w:pPr>
    </w:p>
    <w:p w:rsidR="00A66577" w:rsidRDefault="00A66577" w:rsidP="00D2638C">
      <w:pPr>
        <w:pStyle w:val="Default"/>
        <w:jc w:val="both"/>
        <w:rPr>
          <w:b/>
          <w:bCs/>
        </w:rPr>
      </w:pPr>
    </w:p>
    <w:p w:rsidR="000638B7" w:rsidRPr="00DD12FE" w:rsidRDefault="00C862AC" w:rsidP="00C862AC">
      <w:pPr>
        <w:pStyle w:val="Default"/>
        <w:tabs>
          <w:tab w:val="left" w:pos="1980"/>
        </w:tabs>
        <w:jc w:val="both"/>
        <w:rPr>
          <w:b/>
          <w:bCs/>
          <w:u w:val="single"/>
        </w:rPr>
      </w:pPr>
      <w:r w:rsidRPr="00C862AC">
        <w:rPr>
          <w:b/>
          <w:bCs/>
          <w:u w:val="single"/>
        </w:rPr>
        <w:t>RULE 14.02.</w:t>
      </w:r>
      <w:r>
        <w:rPr>
          <w:b/>
          <w:bCs/>
        </w:rPr>
        <w:tab/>
      </w:r>
      <w:r w:rsidR="00B77AF1" w:rsidRPr="00B77AF1">
        <w:rPr>
          <w:b/>
          <w:bCs/>
        </w:rPr>
        <w:t xml:space="preserve">Consultation </w:t>
      </w:r>
      <w:r w:rsidR="00B77AF1" w:rsidRPr="00DD12FE">
        <w:rPr>
          <w:b/>
          <w:bCs/>
          <w:strike/>
        </w:rPr>
        <w:t>among</w:t>
      </w:r>
      <w:r w:rsidR="00B77AF1" w:rsidRPr="00B77AF1">
        <w:rPr>
          <w:b/>
          <w:bCs/>
        </w:rPr>
        <w:t xml:space="preserve"> </w:t>
      </w:r>
      <w:r w:rsidR="00DD12FE">
        <w:rPr>
          <w:b/>
          <w:bCs/>
          <w:color w:val="auto"/>
          <w:u w:val="single"/>
        </w:rPr>
        <w:t xml:space="preserve">with </w:t>
      </w:r>
      <w:r>
        <w:rPr>
          <w:b/>
          <w:bCs/>
          <w:color w:val="auto"/>
          <w:u w:val="single"/>
        </w:rPr>
        <w:t>A</w:t>
      </w:r>
      <w:r w:rsidR="00DD12FE">
        <w:rPr>
          <w:b/>
          <w:bCs/>
          <w:u w:val="single"/>
        </w:rPr>
        <w:t xml:space="preserve">ffected </w:t>
      </w:r>
      <w:r>
        <w:rPr>
          <w:b/>
          <w:bCs/>
          <w:u w:val="single"/>
        </w:rPr>
        <w:t>C</w:t>
      </w:r>
      <w:r w:rsidR="00DD12FE">
        <w:rPr>
          <w:b/>
          <w:bCs/>
          <w:u w:val="single"/>
        </w:rPr>
        <w:t xml:space="preserve">ourt </w:t>
      </w:r>
      <w:r>
        <w:rPr>
          <w:b/>
          <w:bCs/>
          <w:u w:val="single"/>
        </w:rPr>
        <w:t xml:space="preserve">or Division </w:t>
      </w:r>
      <w:r w:rsidR="00DD12FE">
        <w:rPr>
          <w:b/>
          <w:bCs/>
          <w:u w:val="single"/>
        </w:rPr>
        <w:t>and</w:t>
      </w:r>
      <w:r w:rsidR="00951F7D">
        <w:rPr>
          <w:b/>
          <w:bCs/>
          <w:u w:val="single"/>
        </w:rPr>
        <w:t xml:space="preserve"> </w:t>
      </w:r>
      <w:r>
        <w:rPr>
          <w:b/>
          <w:bCs/>
          <w:u w:val="single"/>
        </w:rPr>
        <w:t>N</w:t>
      </w:r>
      <w:r w:rsidR="00951F7D">
        <w:rPr>
          <w:b/>
          <w:bCs/>
          <w:u w:val="single"/>
        </w:rPr>
        <w:t>otification of</w:t>
      </w:r>
      <w:r w:rsidR="00DD12FE" w:rsidRPr="00B77AF1">
        <w:rPr>
          <w:b/>
          <w:bCs/>
        </w:rPr>
        <w:t xml:space="preserve"> </w:t>
      </w:r>
      <w:r w:rsidR="00B77AF1" w:rsidRPr="00B77AF1">
        <w:rPr>
          <w:b/>
          <w:bCs/>
        </w:rPr>
        <w:t>Justices</w:t>
      </w:r>
      <w:r w:rsidR="00256B21">
        <w:rPr>
          <w:b/>
          <w:bCs/>
        </w:rPr>
        <w:t xml:space="preserve"> </w:t>
      </w:r>
      <w:r w:rsidR="00256B21" w:rsidRPr="00256B21">
        <w:rPr>
          <w:b/>
          <w:bCs/>
          <w:u w:val="single"/>
        </w:rPr>
        <w:t>During Judicial Emergency</w:t>
      </w:r>
      <w:r>
        <w:rPr>
          <w:b/>
          <w:bCs/>
          <w:u w:val="single"/>
        </w:rPr>
        <w:t>.</w:t>
      </w:r>
      <w:r w:rsidR="00DD12FE">
        <w:rPr>
          <w:b/>
          <w:bCs/>
        </w:rPr>
        <w:t xml:space="preserve"> </w:t>
      </w:r>
    </w:p>
    <w:p w:rsidR="000638B7" w:rsidRDefault="000638B7" w:rsidP="00D2638C">
      <w:pPr>
        <w:pStyle w:val="Default"/>
        <w:jc w:val="both"/>
        <w:rPr>
          <w:b/>
          <w:bCs/>
        </w:rPr>
      </w:pPr>
    </w:p>
    <w:p w:rsidR="00DD12FE" w:rsidRDefault="00B77AF1" w:rsidP="00C862AC">
      <w:pPr>
        <w:pStyle w:val="Default"/>
        <w:jc w:val="both"/>
        <w:rPr>
          <w:u w:val="single"/>
        </w:rPr>
      </w:pPr>
      <w:r w:rsidRPr="00C862AC">
        <w:rPr>
          <w:strike/>
        </w:rPr>
        <w:t>The</w:t>
      </w:r>
      <w:r w:rsidRPr="00B77AF1">
        <w:t xml:space="preserve"> </w:t>
      </w:r>
      <w:r w:rsidR="00C862AC" w:rsidRPr="00C862AC">
        <w:rPr>
          <w:u w:val="single"/>
        </w:rPr>
        <w:t>During a judicial emergency declared pursuant to Sup.R. 14,</w:t>
      </w:r>
      <w:r w:rsidR="00C862AC">
        <w:rPr>
          <w:u w:val="single"/>
        </w:rPr>
        <w:t xml:space="preserve"> the</w:t>
      </w:r>
      <w:r w:rsidR="00C862AC" w:rsidRPr="00A579E0">
        <w:t xml:space="preserve"> </w:t>
      </w:r>
      <w:r w:rsidRPr="00B77AF1">
        <w:t xml:space="preserve">Chief Justice </w:t>
      </w:r>
      <w:r w:rsidRPr="00D2638C">
        <w:rPr>
          <w:strike/>
        </w:rPr>
        <w:t>or the acting Chief Justice</w:t>
      </w:r>
      <w:r w:rsidR="00A66577">
        <w:t xml:space="preserve"> </w:t>
      </w:r>
      <w:r w:rsidR="00A66577" w:rsidRPr="00A66577">
        <w:rPr>
          <w:u w:val="single"/>
        </w:rPr>
        <w:t>of the Supreme Court</w:t>
      </w:r>
      <w:r w:rsidRPr="00B77AF1">
        <w:t xml:space="preserve">, whenever possible under the circumstances, shall </w:t>
      </w:r>
      <w:r w:rsidRPr="00DD12FE">
        <w:rPr>
          <w:strike/>
        </w:rPr>
        <w:t>consult</w:t>
      </w:r>
      <w:r w:rsidRPr="00B77AF1">
        <w:t xml:space="preserve"> </w:t>
      </w:r>
      <w:r w:rsidR="00DD12FE">
        <w:rPr>
          <w:u w:val="single"/>
        </w:rPr>
        <w:t>do both of the following:</w:t>
      </w:r>
    </w:p>
    <w:p w:rsidR="00DD12FE" w:rsidRDefault="00DD12FE" w:rsidP="00D2638C">
      <w:pPr>
        <w:pStyle w:val="Default"/>
        <w:ind w:left="720"/>
        <w:jc w:val="both"/>
        <w:rPr>
          <w:u w:val="single"/>
        </w:rPr>
      </w:pPr>
    </w:p>
    <w:p w:rsidR="00DD12FE" w:rsidRDefault="00C862AC" w:rsidP="00C862AC">
      <w:pPr>
        <w:pStyle w:val="Default"/>
        <w:ind w:left="720"/>
        <w:jc w:val="both"/>
        <w:rPr>
          <w:u w:val="single"/>
        </w:rPr>
      </w:pPr>
      <w:r>
        <w:rPr>
          <w:u w:val="single"/>
        </w:rPr>
        <w:t>(A</w:t>
      </w:r>
      <w:r w:rsidR="00DD12FE">
        <w:rPr>
          <w:u w:val="single"/>
        </w:rPr>
        <w:t>)</w:t>
      </w:r>
      <w:r w:rsidR="00DD12FE">
        <w:tab/>
        <w:t xml:space="preserve"> </w:t>
      </w:r>
      <w:r w:rsidR="00DD12FE">
        <w:rPr>
          <w:u w:val="single"/>
        </w:rPr>
        <w:t>Consult</w:t>
      </w:r>
      <w:r w:rsidR="00951F7D" w:rsidRPr="00951F7D">
        <w:t xml:space="preserve"> </w:t>
      </w:r>
      <w:r w:rsidR="00951F7D" w:rsidRPr="00DD12FE">
        <w:t>with</w:t>
      </w:r>
      <w:r w:rsidR="00951F7D" w:rsidRPr="00B77AF1">
        <w:t xml:space="preserve"> </w:t>
      </w:r>
      <w:r w:rsidR="00951F7D" w:rsidRPr="00951F7D">
        <w:rPr>
          <w:strike/>
        </w:rPr>
        <w:t>and</w:t>
      </w:r>
      <w:r w:rsidR="00951F7D">
        <w:rPr>
          <w:strike/>
        </w:rPr>
        <w:t xml:space="preserve"> report</w:t>
      </w:r>
      <w:r w:rsidR="00951F7D" w:rsidRPr="00B77AF1">
        <w:t xml:space="preserve"> </w:t>
      </w:r>
      <w:r w:rsidR="00DD12FE">
        <w:rPr>
          <w:u w:val="single"/>
        </w:rPr>
        <w:t>the administrative judge and court administrator of the affected court or division</w:t>
      </w:r>
      <w:r w:rsidR="00951F7D">
        <w:rPr>
          <w:u w:val="single"/>
        </w:rPr>
        <w:t xml:space="preserve"> prior to taking any actions in accordance with </w:t>
      </w:r>
      <w:r>
        <w:rPr>
          <w:u w:val="single"/>
        </w:rPr>
        <w:t>Sup.R. 14.01</w:t>
      </w:r>
      <w:r w:rsidR="00DD12FE">
        <w:rPr>
          <w:u w:val="single"/>
        </w:rPr>
        <w:t>;</w:t>
      </w:r>
    </w:p>
    <w:p w:rsidR="00DD12FE" w:rsidRDefault="00DD12FE" w:rsidP="00C862AC">
      <w:pPr>
        <w:pStyle w:val="Default"/>
        <w:ind w:left="720"/>
        <w:jc w:val="both"/>
        <w:rPr>
          <w:u w:val="single"/>
        </w:rPr>
      </w:pPr>
    </w:p>
    <w:p w:rsidR="00951F7D" w:rsidRDefault="00DD12FE" w:rsidP="00C862AC">
      <w:pPr>
        <w:pStyle w:val="Default"/>
        <w:ind w:left="720"/>
        <w:jc w:val="both"/>
      </w:pPr>
      <w:r>
        <w:rPr>
          <w:u w:val="single"/>
        </w:rPr>
        <w:t>(</w:t>
      </w:r>
      <w:r w:rsidR="00C862AC">
        <w:rPr>
          <w:u w:val="single"/>
        </w:rPr>
        <w:t>B</w:t>
      </w:r>
      <w:r>
        <w:rPr>
          <w:u w:val="single"/>
        </w:rPr>
        <w:t>)</w:t>
      </w:r>
      <w:r>
        <w:tab/>
      </w:r>
      <w:r w:rsidR="00951F7D" w:rsidRPr="00951F7D">
        <w:rPr>
          <w:u w:val="single"/>
        </w:rPr>
        <w:t>R</w:t>
      </w:r>
      <w:r w:rsidR="00B77AF1" w:rsidRPr="00951F7D">
        <w:rPr>
          <w:u w:val="single"/>
        </w:rPr>
        <w:t>eport</w:t>
      </w:r>
      <w:r w:rsidR="00B77AF1" w:rsidRPr="00B77AF1">
        <w:t xml:space="preserve"> to the </w:t>
      </w:r>
      <w:r w:rsidR="00B77AF1" w:rsidRPr="00951F7D">
        <w:rPr>
          <w:strike/>
        </w:rPr>
        <w:t>other justices</w:t>
      </w:r>
      <w:r w:rsidR="00B77AF1" w:rsidRPr="00B77AF1">
        <w:t xml:space="preserve"> </w:t>
      </w:r>
      <w:r w:rsidR="00951F7D">
        <w:rPr>
          <w:u w:val="single"/>
        </w:rPr>
        <w:t>Justices of the Supreme Court</w:t>
      </w:r>
      <w:r w:rsidR="00951F7D">
        <w:t xml:space="preserve"> </w:t>
      </w:r>
      <w:r w:rsidR="00B77AF1" w:rsidRPr="00B77AF1">
        <w:t xml:space="preserve">any actions </w:t>
      </w:r>
      <w:r w:rsidR="00B77AF1" w:rsidRPr="00951F7D">
        <w:rPr>
          <w:strike/>
        </w:rPr>
        <w:t>contemplated or</w:t>
      </w:r>
      <w:r w:rsidR="00B77AF1" w:rsidRPr="00B77AF1">
        <w:t xml:space="preserve"> </w:t>
      </w:r>
      <w:r w:rsidR="00B77AF1" w:rsidRPr="00951F7D">
        <w:t xml:space="preserve">taken in accordance with </w:t>
      </w:r>
      <w:r w:rsidR="00B77AF1" w:rsidRPr="00C862AC">
        <w:rPr>
          <w:strike/>
        </w:rPr>
        <w:t>this rule</w:t>
      </w:r>
      <w:r w:rsidR="00C862AC">
        <w:t xml:space="preserve"> </w:t>
      </w:r>
      <w:r w:rsidR="00C862AC">
        <w:rPr>
          <w:u w:val="single"/>
        </w:rPr>
        <w:t>Sup.R. 14.01</w:t>
      </w:r>
      <w:r w:rsidR="00B77AF1" w:rsidRPr="00B77AF1">
        <w:t xml:space="preserve">. </w:t>
      </w:r>
    </w:p>
    <w:p w:rsidR="00951F7D" w:rsidRDefault="00951F7D" w:rsidP="00D2638C">
      <w:pPr>
        <w:pStyle w:val="Default"/>
        <w:ind w:left="720"/>
        <w:jc w:val="both"/>
      </w:pPr>
    </w:p>
    <w:p w:rsidR="00A66577" w:rsidRDefault="00B77AF1" w:rsidP="00C862AC">
      <w:pPr>
        <w:pStyle w:val="Default"/>
        <w:jc w:val="both"/>
        <w:rPr>
          <w:b/>
          <w:bCs/>
        </w:rPr>
      </w:pPr>
      <w:r w:rsidRPr="00C862AC">
        <w:rPr>
          <w:b/>
          <w:bCs/>
          <w:strike/>
        </w:rPr>
        <w:t>(D)</w:t>
      </w:r>
      <w:r w:rsidRPr="00B77AF1">
        <w:rPr>
          <w:b/>
          <w:bCs/>
        </w:rPr>
        <w:t xml:space="preserve"> </w:t>
      </w:r>
      <w:r w:rsidR="000638B7">
        <w:rPr>
          <w:b/>
          <w:bCs/>
        </w:rPr>
        <w:tab/>
      </w:r>
      <w:r w:rsidRPr="00D2638C">
        <w:rPr>
          <w:b/>
          <w:bCs/>
          <w:strike/>
        </w:rPr>
        <w:t>Assigned judges; remuneration</w:t>
      </w:r>
      <w:r w:rsidR="00D2638C">
        <w:rPr>
          <w:b/>
          <w:bCs/>
        </w:rPr>
        <w:t xml:space="preserve"> </w:t>
      </w:r>
    </w:p>
    <w:p w:rsidR="000638B7" w:rsidRPr="00D2638C" w:rsidRDefault="000638B7" w:rsidP="00D2638C">
      <w:pPr>
        <w:pStyle w:val="Default"/>
        <w:jc w:val="both"/>
        <w:rPr>
          <w:b/>
          <w:bCs/>
          <w:strike/>
        </w:rPr>
      </w:pPr>
    </w:p>
    <w:p w:rsidR="00A66577" w:rsidRDefault="00B77AF1" w:rsidP="00A66577">
      <w:pPr>
        <w:pStyle w:val="Default"/>
        <w:jc w:val="both"/>
      </w:pPr>
      <w:r w:rsidRPr="00D2638C">
        <w:rPr>
          <w:strike/>
        </w:rPr>
        <w:t>Statutes and rules governing payment and reimbursement of expenses of assigned judges in effect at the time of a judicial emergency shall apply to judges assigned under this rule</w:t>
      </w:r>
      <w:r w:rsidR="00A66577">
        <w:rPr>
          <w:strike/>
        </w:rPr>
        <w:t>.</w:t>
      </w:r>
      <w:r w:rsidR="00D2638C">
        <w:t xml:space="preserve">  </w:t>
      </w:r>
    </w:p>
    <w:p w:rsidR="00A66577" w:rsidRDefault="00A66577" w:rsidP="00A66577">
      <w:pPr>
        <w:pStyle w:val="Default"/>
        <w:jc w:val="both"/>
      </w:pPr>
    </w:p>
    <w:p w:rsidR="000638B7" w:rsidRPr="00D2638C" w:rsidRDefault="000638B7" w:rsidP="00B77AF1">
      <w:pPr>
        <w:pStyle w:val="Default"/>
        <w:jc w:val="both"/>
        <w:rPr>
          <w:strike/>
        </w:rPr>
      </w:pPr>
    </w:p>
    <w:p w:rsidR="00B77AF1" w:rsidRPr="00D2638C" w:rsidRDefault="00B77AF1" w:rsidP="000638B7">
      <w:pPr>
        <w:pStyle w:val="Default"/>
        <w:jc w:val="center"/>
        <w:rPr>
          <w:b/>
          <w:bCs/>
          <w:strike/>
        </w:rPr>
      </w:pPr>
      <w:r w:rsidRPr="00D2638C">
        <w:rPr>
          <w:b/>
          <w:bCs/>
          <w:strike/>
        </w:rPr>
        <w:t>Commentary (July 1, 1997)</w:t>
      </w:r>
    </w:p>
    <w:p w:rsidR="000638B7" w:rsidRPr="00B77AF1" w:rsidRDefault="000638B7" w:rsidP="00B77AF1">
      <w:pPr>
        <w:pStyle w:val="Default"/>
        <w:jc w:val="both"/>
      </w:pPr>
    </w:p>
    <w:p w:rsidR="00B77AF1" w:rsidRPr="00D2638C" w:rsidRDefault="00B77AF1" w:rsidP="000638B7">
      <w:pPr>
        <w:pStyle w:val="Default"/>
        <w:ind w:firstLine="720"/>
        <w:jc w:val="both"/>
        <w:rPr>
          <w:strike/>
        </w:rPr>
      </w:pPr>
      <w:r w:rsidRPr="00D2638C">
        <w:rPr>
          <w:strike/>
        </w:rPr>
        <w:t xml:space="preserve">Rule 14 is analogous to former C.P. Sup. R. 14 and M.C. Sup. R. 14. </w:t>
      </w:r>
    </w:p>
    <w:p w:rsidR="000638B7" w:rsidRDefault="000638B7" w:rsidP="00B77AF1">
      <w:pPr>
        <w:jc w:val="both"/>
      </w:pPr>
    </w:p>
    <w:p w:rsidR="000635CC" w:rsidRDefault="00B77AF1" w:rsidP="00665103">
      <w:pPr>
        <w:ind w:firstLine="720"/>
        <w:jc w:val="both"/>
        <w:rPr>
          <w:rFonts w:ascii="Arial" w:hAnsi="Arial" w:cs="Arial"/>
          <w:b/>
          <w:u w:val="single"/>
        </w:rPr>
      </w:pPr>
      <w:r w:rsidRPr="00D2638C">
        <w:rPr>
          <w:strike/>
        </w:rPr>
        <w:t>The rule gives the Chief Justice or acting Chief Justice the power to suspend local court rules and promulgate temporary court rules that are necessary to facilitate the administration of justice for the duration of any judicial emergency caused by disaster or civil disturbance. During the emergency, the temporary rules govern the operation of the courts.</w:t>
      </w:r>
    </w:p>
    <w:sectPr w:rsidR="000635CC" w:rsidSect="00D66A2F">
      <w:pgSz w:w="12240" w:h="15840" w:code="1"/>
      <w:pgMar w:top="1440" w:right="1440" w:bottom="1440" w:left="1440" w:header="720" w:footer="720" w:gutter="0"/>
      <w:paperSrc w:first="512" w:other="512"/>
      <w:lnNumType w:countBy="1" w:restart="continuous"/>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7B" w:rsidRDefault="00115B7B" w:rsidP="00B77AF1">
      <w:r>
        <w:separator/>
      </w:r>
    </w:p>
  </w:endnote>
  <w:endnote w:type="continuationSeparator" w:id="0">
    <w:p w:rsidR="00115B7B" w:rsidRDefault="00115B7B" w:rsidP="00B77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7B" w:rsidRDefault="00115B7B" w:rsidP="00B77AF1">
      <w:r>
        <w:separator/>
      </w:r>
    </w:p>
  </w:footnote>
  <w:footnote w:type="continuationSeparator" w:id="0">
    <w:p w:rsidR="00115B7B" w:rsidRDefault="00115B7B" w:rsidP="00B77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0"/>
  <w:characterSpacingControl w:val="doNotCompress"/>
  <w:hdrShapeDefaults>
    <o:shapedefaults v:ext="edit" spidmax="4097"/>
  </w:hdrShapeDefaults>
  <w:footnotePr>
    <w:footnote w:id="-1"/>
    <w:footnote w:id="0"/>
  </w:footnotePr>
  <w:endnotePr>
    <w:endnote w:id="-1"/>
    <w:endnote w:id="0"/>
  </w:endnotePr>
  <w:compat/>
  <w:rsids>
    <w:rsidRoot w:val="00B77AF1"/>
    <w:rsid w:val="00030150"/>
    <w:rsid w:val="0005300D"/>
    <w:rsid w:val="000635CC"/>
    <w:rsid w:val="000638B7"/>
    <w:rsid w:val="0008745D"/>
    <w:rsid w:val="000A5138"/>
    <w:rsid w:val="000B1A3C"/>
    <w:rsid w:val="000B29E9"/>
    <w:rsid w:val="00115B7B"/>
    <w:rsid w:val="00152980"/>
    <w:rsid w:val="00166E8A"/>
    <w:rsid w:val="00196938"/>
    <w:rsid w:val="001B2E43"/>
    <w:rsid w:val="001B7094"/>
    <w:rsid w:val="001D3180"/>
    <w:rsid w:val="002217FE"/>
    <w:rsid w:val="00253D59"/>
    <w:rsid w:val="00256B21"/>
    <w:rsid w:val="00293064"/>
    <w:rsid w:val="002947CD"/>
    <w:rsid w:val="002B5C0B"/>
    <w:rsid w:val="002F6D7A"/>
    <w:rsid w:val="003312E9"/>
    <w:rsid w:val="003400BC"/>
    <w:rsid w:val="0035173F"/>
    <w:rsid w:val="00390B2B"/>
    <w:rsid w:val="0039627D"/>
    <w:rsid w:val="003D465A"/>
    <w:rsid w:val="003E663D"/>
    <w:rsid w:val="00441C36"/>
    <w:rsid w:val="004A4C70"/>
    <w:rsid w:val="004B1DF3"/>
    <w:rsid w:val="004C18CE"/>
    <w:rsid w:val="004D4290"/>
    <w:rsid w:val="004E7863"/>
    <w:rsid w:val="00545C29"/>
    <w:rsid w:val="00545E60"/>
    <w:rsid w:val="00546402"/>
    <w:rsid w:val="00573749"/>
    <w:rsid w:val="0058435E"/>
    <w:rsid w:val="00584E0D"/>
    <w:rsid w:val="00586A31"/>
    <w:rsid w:val="00597A1E"/>
    <w:rsid w:val="005B4F50"/>
    <w:rsid w:val="005B6272"/>
    <w:rsid w:val="005D7D54"/>
    <w:rsid w:val="0061778C"/>
    <w:rsid w:val="00665103"/>
    <w:rsid w:val="006966A0"/>
    <w:rsid w:val="006A229A"/>
    <w:rsid w:val="006D5E27"/>
    <w:rsid w:val="006F4386"/>
    <w:rsid w:val="00761E72"/>
    <w:rsid w:val="00766F97"/>
    <w:rsid w:val="0077742B"/>
    <w:rsid w:val="0078035C"/>
    <w:rsid w:val="007A477C"/>
    <w:rsid w:val="007C48B4"/>
    <w:rsid w:val="007C7A6C"/>
    <w:rsid w:val="007D3795"/>
    <w:rsid w:val="007F3D18"/>
    <w:rsid w:val="0086198A"/>
    <w:rsid w:val="0088485F"/>
    <w:rsid w:val="008C6C2E"/>
    <w:rsid w:val="0090259D"/>
    <w:rsid w:val="00907082"/>
    <w:rsid w:val="00926E08"/>
    <w:rsid w:val="00930340"/>
    <w:rsid w:val="009347D3"/>
    <w:rsid w:val="00950B50"/>
    <w:rsid w:val="00951F7D"/>
    <w:rsid w:val="00976CA7"/>
    <w:rsid w:val="009A5882"/>
    <w:rsid w:val="009C0894"/>
    <w:rsid w:val="009C25A4"/>
    <w:rsid w:val="009D7C01"/>
    <w:rsid w:val="009F4A40"/>
    <w:rsid w:val="00A05448"/>
    <w:rsid w:val="00A13F6D"/>
    <w:rsid w:val="00A21674"/>
    <w:rsid w:val="00A42861"/>
    <w:rsid w:val="00A54AA3"/>
    <w:rsid w:val="00A579E0"/>
    <w:rsid w:val="00A64265"/>
    <w:rsid w:val="00A66577"/>
    <w:rsid w:val="00A87AB0"/>
    <w:rsid w:val="00AC2193"/>
    <w:rsid w:val="00AD5C3F"/>
    <w:rsid w:val="00B050B0"/>
    <w:rsid w:val="00B151FE"/>
    <w:rsid w:val="00B44D3E"/>
    <w:rsid w:val="00B62236"/>
    <w:rsid w:val="00B77AF1"/>
    <w:rsid w:val="00B954FB"/>
    <w:rsid w:val="00BA01B0"/>
    <w:rsid w:val="00BA6FB0"/>
    <w:rsid w:val="00BB0FDC"/>
    <w:rsid w:val="00BB5C4A"/>
    <w:rsid w:val="00BE6FBA"/>
    <w:rsid w:val="00BF195C"/>
    <w:rsid w:val="00C53B4F"/>
    <w:rsid w:val="00C65736"/>
    <w:rsid w:val="00C75786"/>
    <w:rsid w:val="00C862AC"/>
    <w:rsid w:val="00C97138"/>
    <w:rsid w:val="00CC2868"/>
    <w:rsid w:val="00CD21F2"/>
    <w:rsid w:val="00CF7A9C"/>
    <w:rsid w:val="00D0157C"/>
    <w:rsid w:val="00D12131"/>
    <w:rsid w:val="00D2638C"/>
    <w:rsid w:val="00D459F4"/>
    <w:rsid w:val="00D60B33"/>
    <w:rsid w:val="00D66A2F"/>
    <w:rsid w:val="00D71F46"/>
    <w:rsid w:val="00D744D0"/>
    <w:rsid w:val="00D96ADA"/>
    <w:rsid w:val="00DC46DB"/>
    <w:rsid w:val="00DD12FE"/>
    <w:rsid w:val="00DE6BBD"/>
    <w:rsid w:val="00DF276F"/>
    <w:rsid w:val="00DF6DE3"/>
    <w:rsid w:val="00E66F74"/>
    <w:rsid w:val="00E72110"/>
    <w:rsid w:val="00E86941"/>
    <w:rsid w:val="00EB0BA2"/>
    <w:rsid w:val="00F04880"/>
    <w:rsid w:val="00F61687"/>
    <w:rsid w:val="00F92BA7"/>
    <w:rsid w:val="00FA1254"/>
    <w:rsid w:val="00FB4AC8"/>
    <w:rsid w:val="00FC2699"/>
    <w:rsid w:val="00FC4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line number" w:uiPriority="0"/>
    <w:lsdException w:name="Title" w:semiHidden="0" w:uiPriority="10" w:unhideWhenUsed="0" w:qFormat="1"/>
    <w:lsdException w:name="Default Paragraph Font" w:semiHidden="0" w:uiPriority="1"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uiPriority="0" w:unhideWhenUsed="0"/>
    <w:lsdException w:name="annotation subject"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B7"/>
    <w:rPr>
      <w:sz w:val="24"/>
      <w:szCs w:val="24"/>
    </w:rPr>
  </w:style>
  <w:style w:type="paragraph" w:styleId="Heading1">
    <w:name w:val="heading 1"/>
    <w:basedOn w:val="Normal"/>
    <w:next w:val="Normal"/>
    <w:link w:val="Heading1Char"/>
    <w:qFormat/>
    <w:rsid w:val="005D7D54"/>
    <w:pPr>
      <w:keepNext/>
      <w:jc w:val="both"/>
      <w:outlineLvl w:val="0"/>
    </w:pPr>
    <w:rPr>
      <w:b/>
      <w:sz w:val="32"/>
    </w:rPr>
  </w:style>
  <w:style w:type="paragraph" w:styleId="Heading2">
    <w:name w:val="heading 2"/>
    <w:basedOn w:val="Normal"/>
    <w:next w:val="Normal"/>
    <w:link w:val="Heading2Char"/>
    <w:autoRedefine/>
    <w:uiPriority w:val="9"/>
    <w:unhideWhenUsed/>
    <w:qFormat/>
    <w:rsid w:val="005D7D54"/>
    <w:pPr>
      <w:keepNext/>
      <w:spacing w:before="240" w:after="60"/>
      <w:jc w:val="both"/>
      <w:outlineLvl w:val="1"/>
    </w:pPr>
    <w:rPr>
      <w:b/>
      <w:bCs/>
      <w:iCs/>
      <w:szCs w:val="28"/>
    </w:rPr>
  </w:style>
  <w:style w:type="paragraph" w:styleId="Heading3">
    <w:name w:val="heading 3"/>
    <w:basedOn w:val="Normal"/>
    <w:next w:val="Normal"/>
    <w:link w:val="Heading3Char"/>
    <w:uiPriority w:val="9"/>
    <w:semiHidden/>
    <w:unhideWhenUsed/>
    <w:qFormat/>
    <w:rsid w:val="005D7D54"/>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5D7D5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D7D5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64265"/>
    <w:rPr>
      <w:sz w:val="24"/>
    </w:rPr>
  </w:style>
  <w:style w:type="character" w:styleId="PageNumber">
    <w:name w:val="page number"/>
    <w:basedOn w:val="DefaultParagraphFont"/>
    <w:uiPriority w:val="99"/>
    <w:semiHidden/>
    <w:unhideWhenUsed/>
    <w:rsid w:val="005D7D54"/>
  </w:style>
  <w:style w:type="character" w:customStyle="1" w:styleId="Heading1Char">
    <w:name w:val="Heading 1 Char"/>
    <w:basedOn w:val="DefaultParagraphFont"/>
    <w:link w:val="Heading1"/>
    <w:rsid w:val="005D7D54"/>
    <w:rPr>
      <w:b/>
      <w:sz w:val="32"/>
    </w:rPr>
  </w:style>
  <w:style w:type="character" w:customStyle="1" w:styleId="Heading2Char">
    <w:name w:val="Heading 2 Char"/>
    <w:basedOn w:val="DefaultParagraphFont"/>
    <w:link w:val="Heading2"/>
    <w:uiPriority w:val="9"/>
    <w:rsid w:val="005D7D54"/>
    <w:rPr>
      <w:b/>
      <w:bCs/>
      <w:iCs/>
      <w:sz w:val="24"/>
      <w:szCs w:val="28"/>
    </w:rPr>
  </w:style>
  <w:style w:type="character" w:customStyle="1" w:styleId="Heading3Char">
    <w:name w:val="Heading 3 Char"/>
    <w:basedOn w:val="DefaultParagraphFont"/>
    <w:link w:val="Heading3"/>
    <w:uiPriority w:val="9"/>
    <w:semiHidden/>
    <w:rsid w:val="005D7D54"/>
    <w:rPr>
      <w:rFonts w:ascii="Cambria" w:eastAsia="Times New Roman" w:hAnsi="Cambria" w:cs="Times New Roman"/>
      <w:b/>
      <w:bCs/>
      <w:color w:val="4F81BD"/>
      <w:sz w:val="28"/>
    </w:rPr>
  </w:style>
  <w:style w:type="character" w:customStyle="1" w:styleId="Heading7Char">
    <w:name w:val="Heading 7 Char"/>
    <w:basedOn w:val="DefaultParagraphFont"/>
    <w:link w:val="Heading7"/>
    <w:uiPriority w:val="9"/>
    <w:semiHidden/>
    <w:rsid w:val="005D7D54"/>
    <w:rPr>
      <w:rFonts w:ascii="Cambria" w:eastAsia="Times New Roman" w:hAnsi="Cambria" w:cs="Times New Roman"/>
      <w:i/>
      <w:iCs/>
      <w:color w:val="404040"/>
      <w:sz w:val="28"/>
    </w:rPr>
  </w:style>
  <w:style w:type="character" w:customStyle="1" w:styleId="Heading8Char">
    <w:name w:val="Heading 8 Char"/>
    <w:basedOn w:val="DefaultParagraphFont"/>
    <w:link w:val="Heading8"/>
    <w:uiPriority w:val="9"/>
    <w:semiHidden/>
    <w:rsid w:val="005D7D54"/>
    <w:rPr>
      <w:rFonts w:ascii="Cambria" w:eastAsia="Times New Roman" w:hAnsi="Cambria" w:cs="Times New Roman"/>
      <w:color w:val="404040"/>
    </w:rPr>
  </w:style>
  <w:style w:type="paragraph" w:styleId="CommentText">
    <w:name w:val="annotation text"/>
    <w:basedOn w:val="Normal"/>
    <w:link w:val="CommentTextChar"/>
    <w:uiPriority w:val="99"/>
    <w:unhideWhenUsed/>
    <w:rsid w:val="005D7D54"/>
    <w:rPr>
      <w:sz w:val="20"/>
    </w:rPr>
  </w:style>
  <w:style w:type="character" w:customStyle="1" w:styleId="CommentTextChar">
    <w:name w:val="Comment Text Char"/>
    <w:basedOn w:val="DefaultParagraphFont"/>
    <w:link w:val="CommentText"/>
    <w:uiPriority w:val="99"/>
    <w:rsid w:val="005D7D54"/>
  </w:style>
  <w:style w:type="paragraph" w:styleId="Header">
    <w:name w:val="header"/>
    <w:basedOn w:val="Normal"/>
    <w:link w:val="HeaderChar"/>
    <w:uiPriority w:val="99"/>
    <w:unhideWhenUsed/>
    <w:rsid w:val="005D7D54"/>
    <w:pPr>
      <w:tabs>
        <w:tab w:val="center" w:pos="4680"/>
        <w:tab w:val="right" w:pos="9360"/>
      </w:tabs>
    </w:pPr>
  </w:style>
  <w:style w:type="character" w:customStyle="1" w:styleId="HeaderChar">
    <w:name w:val="Header Char"/>
    <w:basedOn w:val="DefaultParagraphFont"/>
    <w:link w:val="Header"/>
    <w:uiPriority w:val="99"/>
    <w:rsid w:val="005D7D54"/>
    <w:rPr>
      <w:sz w:val="28"/>
    </w:rPr>
  </w:style>
  <w:style w:type="paragraph" w:styleId="Footer">
    <w:name w:val="footer"/>
    <w:basedOn w:val="Normal"/>
    <w:link w:val="FooterChar"/>
    <w:uiPriority w:val="99"/>
    <w:unhideWhenUsed/>
    <w:rsid w:val="005D7D54"/>
    <w:pPr>
      <w:tabs>
        <w:tab w:val="center" w:pos="4320"/>
        <w:tab w:val="right" w:pos="8640"/>
      </w:tabs>
    </w:pPr>
  </w:style>
  <w:style w:type="character" w:customStyle="1" w:styleId="FooterChar">
    <w:name w:val="Footer Char"/>
    <w:basedOn w:val="DefaultParagraphFont"/>
    <w:link w:val="Footer"/>
    <w:uiPriority w:val="99"/>
    <w:rsid w:val="005D7D54"/>
    <w:rPr>
      <w:sz w:val="28"/>
    </w:rPr>
  </w:style>
  <w:style w:type="character" w:styleId="CommentReference">
    <w:name w:val="annotation reference"/>
    <w:basedOn w:val="DefaultParagraphFont"/>
    <w:uiPriority w:val="99"/>
    <w:unhideWhenUsed/>
    <w:rsid w:val="005D7D54"/>
    <w:rPr>
      <w:sz w:val="16"/>
      <w:szCs w:val="16"/>
    </w:rPr>
  </w:style>
  <w:style w:type="character" w:styleId="Hyperlink">
    <w:name w:val="Hyperlink"/>
    <w:basedOn w:val="DefaultParagraphFont"/>
    <w:uiPriority w:val="99"/>
    <w:unhideWhenUsed/>
    <w:rsid w:val="005D7D54"/>
    <w:rPr>
      <w:color w:val="0000FF"/>
      <w:u w:val="single"/>
    </w:rPr>
  </w:style>
  <w:style w:type="paragraph" w:styleId="CommentSubject">
    <w:name w:val="annotation subject"/>
    <w:basedOn w:val="CommentText"/>
    <w:next w:val="CommentText"/>
    <w:link w:val="CommentSubjectChar"/>
    <w:uiPriority w:val="99"/>
    <w:unhideWhenUsed/>
    <w:rsid w:val="005D7D54"/>
    <w:rPr>
      <w:b/>
      <w:bCs/>
    </w:rPr>
  </w:style>
  <w:style w:type="character" w:customStyle="1" w:styleId="CommentSubjectChar">
    <w:name w:val="Comment Subject Char"/>
    <w:basedOn w:val="CommentTextChar"/>
    <w:link w:val="CommentSubject"/>
    <w:uiPriority w:val="99"/>
    <w:rsid w:val="005D7D54"/>
    <w:rPr>
      <w:b/>
      <w:bCs/>
    </w:rPr>
  </w:style>
  <w:style w:type="paragraph" w:styleId="BalloonText">
    <w:name w:val="Balloon Text"/>
    <w:basedOn w:val="Normal"/>
    <w:link w:val="BalloonTextChar"/>
    <w:uiPriority w:val="99"/>
    <w:unhideWhenUsed/>
    <w:rsid w:val="005D7D54"/>
    <w:rPr>
      <w:rFonts w:ascii="Tahoma" w:hAnsi="Tahoma" w:cs="Tahoma"/>
      <w:sz w:val="16"/>
      <w:szCs w:val="16"/>
    </w:rPr>
  </w:style>
  <w:style w:type="character" w:customStyle="1" w:styleId="BalloonTextChar">
    <w:name w:val="Balloon Text Char"/>
    <w:basedOn w:val="DefaultParagraphFont"/>
    <w:link w:val="BalloonText"/>
    <w:uiPriority w:val="99"/>
    <w:rsid w:val="005D7D54"/>
    <w:rPr>
      <w:rFonts w:ascii="Tahoma" w:hAnsi="Tahoma" w:cs="Tahoma"/>
      <w:sz w:val="16"/>
      <w:szCs w:val="16"/>
    </w:rPr>
  </w:style>
  <w:style w:type="paragraph" w:styleId="ListParagraph">
    <w:name w:val="List Paragraph"/>
    <w:basedOn w:val="Normal"/>
    <w:uiPriority w:val="34"/>
    <w:qFormat/>
    <w:rsid w:val="005D7D54"/>
    <w:pPr>
      <w:ind w:left="720"/>
      <w:contextualSpacing/>
    </w:pPr>
  </w:style>
  <w:style w:type="paragraph" w:styleId="TOC3">
    <w:name w:val="toc 3"/>
    <w:basedOn w:val="Normal"/>
    <w:next w:val="Normal"/>
    <w:autoRedefine/>
    <w:uiPriority w:val="39"/>
    <w:unhideWhenUsed/>
    <w:qFormat/>
    <w:rsid w:val="00F61687"/>
    <w:pPr>
      <w:tabs>
        <w:tab w:val="left" w:pos="720"/>
        <w:tab w:val="left" w:pos="1440"/>
        <w:tab w:val="left" w:pos="2160"/>
        <w:tab w:val="left" w:pos="3060"/>
        <w:tab w:val="right" w:leader="dot" w:pos="8640"/>
      </w:tabs>
      <w:spacing w:line="480" w:lineRule="auto"/>
      <w:ind w:left="4594" w:right="1080" w:hanging="3154"/>
      <w:jc w:val="both"/>
    </w:pPr>
    <w:rPr>
      <w:noProof/>
    </w:rPr>
  </w:style>
  <w:style w:type="paragraph" w:styleId="TOC1">
    <w:name w:val="toc 1"/>
    <w:basedOn w:val="Normal"/>
    <w:next w:val="Normal"/>
    <w:autoRedefine/>
    <w:uiPriority w:val="39"/>
    <w:qFormat/>
    <w:rsid w:val="00F61687"/>
    <w:pPr>
      <w:tabs>
        <w:tab w:val="left" w:pos="720"/>
        <w:tab w:val="left" w:pos="1440"/>
        <w:tab w:val="left" w:pos="2160"/>
        <w:tab w:val="left" w:pos="2340"/>
        <w:tab w:val="right" w:leader="dot" w:pos="8630"/>
      </w:tabs>
      <w:spacing w:line="480" w:lineRule="auto"/>
      <w:jc w:val="both"/>
    </w:pPr>
    <w:rPr>
      <w:caps/>
      <w:noProof/>
    </w:rPr>
  </w:style>
  <w:style w:type="paragraph" w:customStyle="1" w:styleId="Default">
    <w:name w:val="Default"/>
    <w:rsid w:val="00B77AF1"/>
    <w:pPr>
      <w:autoSpaceDE w:val="0"/>
      <w:autoSpaceDN w:val="0"/>
      <w:adjustRightInd w:val="0"/>
    </w:pPr>
    <w:rPr>
      <w:color w:val="000000"/>
      <w:sz w:val="24"/>
      <w:szCs w:val="24"/>
    </w:rPr>
  </w:style>
  <w:style w:type="character" w:customStyle="1" w:styleId="term1">
    <w:name w:val="term1"/>
    <w:basedOn w:val="DefaultParagraphFont"/>
    <w:rsid w:val="004B1DF3"/>
    <w:rPr>
      <w:b/>
      <w:bCs/>
    </w:rPr>
  </w:style>
</w:styles>
</file>

<file path=word/webSettings.xml><?xml version="1.0" encoding="utf-8"?>
<w:webSettings xmlns:r="http://schemas.openxmlformats.org/officeDocument/2006/relationships" xmlns:w="http://schemas.openxmlformats.org/wordprocessingml/2006/main">
  <w:divs>
    <w:div w:id="18581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chc@sconet.state.oh.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2</cp:revision>
  <cp:lastPrinted>2013-09-17T19:44:00Z</cp:lastPrinted>
  <dcterms:created xsi:type="dcterms:W3CDTF">2014-02-14T14:42:00Z</dcterms:created>
  <dcterms:modified xsi:type="dcterms:W3CDTF">2014-02-14T14:42:00Z</dcterms:modified>
</cp:coreProperties>
</file>