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C4D" w:rsidRDefault="004D4B82" w:rsidP="000B6C4D">
      <w:pPr>
        <w:pStyle w:val="Title"/>
        <w:rPr>
          <w:szCs w:val="24"/>
        </w:rPr>
      </w:pPr>
      <w:r w:rsidRPr="005804EE">
        <w:rPr>
          <w:szCs w:val="24"/>
        </w:rPr>
        <w:t xml:space="preserve">AMENDMENTS TO THE </w:t>
      </w:r>
    </w:p>
    <w:p w:rsidR="004D4B82" w:rsidRPr="005804EE" w:rsidRDefault="004D4B82" w:rsidP="000B6C4D">
      <w:pPr>
        <w:pStyle w:val="Title"/>
        <w:rPr>
          <w:szCs w:val="24"/>
        </w:rPr>
      </w:pPr>
      <w:r w:rsidRPr="005804EE">
        <w:rPr>
          <w:szCs w:val="24"/>
        </w:rPr>
        <w:t>RULES OF SUPERINTENDENCE FOR THE COURTS OF OHIO</w:t>
      </w:r>
    </w:p>
    <w:p w:rsidR="004D4B82" w:rsidRPr="005804EE" w:rsidRDefault="004D4B82" w:rsidP="004D4B82">
      <w:pPr>
        <w:jc w:val="both"/>
      </w:pPr>
    </w:p>
    <w:p w:rsidR="004D4B82" w:rsidRPr="004D4B82" w:rsidRDefault="004D4B82" w:rsidP="004D4B82">
      <w:pPr>
        <w:jc w:val="both"/>
        <w:rPr>
          <w:sz w:val="24"/>
          <w:szCs w:val="24"/>
        </w:rPr>
      </w:pPr>
      <w:r w:rsidRPr="004D4B82">
        <w:rPr>
          <w:rStyle w:val="Strong"/>
          <w:b w:val="0"/>
          <w:color w:val="000000"/>
          <w:sz w:val="24"/>
          <w:szCs w:val="24"/>
        </w:rPr>
        <w:t>On</w:t>
      </w:r>
      <w:r>
        <w:rPr>
          <w:rStyle w:val="Strong"/>
          <w:b w:val="0"/>
          <w:color w:val="000000"/>
          <w:sz w:val="24"/>
          <w:szCs w:val="24"/>
        </w:rPr>
        <w:t xml:space="preserve"> October 23</w:t>
      </w:r>
      <w:r w:rsidRPr="004D4B82">
        <w:rPr>
          <w:rStyle w:val="Strong"/>
          <w:b w:val="0"/>
          <w:color w:val="000000"/>
          <w:sz w:val="24"/>
          <w:szCs w:val="24"/>
        </w:rPr>
        <w:t xml:space="preserve">, 2012 the Supreme Court of Ohio adopted the following amendments </w:t>
      </w:r>
      <w:r w:rsidRPr="004D4B82">
        <w:rPr>
          <w:sz w:val="24"/>
          <w:szCs w:val="24"/>
        </w:rPr>
        <w:t xml:space="preserve">to the Rules of Superintendence for the Courts of Ohio (amendments to Sup.R. </w:t>
      </w:r>
      <w:r>
        <w:rPr>
          <w:sz w:val="24"/>
          <w:szCs w:val="24"/>
        </w:rPr>
        <w:t>3 and 4</w:t>
      </w:r>
      <w:r w:rsidRPr="004D4B82">
        <w:rPr>
          <w:sz w:val="24"/>
          <w:szCs w:val="24"/>
        </w:rPr>
        <w:t xml:space="preserve"> and new rules  3.</w:t>
      </w:r>
      <w:r>
        <w:rPr>
          <w:sz w:val="24"/>
          <w:szCs w:val="24"/>
        </w:rPr>
        <w:t>01, 3.02, and 4.01 through 4.04)</w:t>
      </w:r>
      <w:r w:rsidRPr="004D4B82">
        <w:rPr>
          <w:sz w:val="24"/>
          <w:szCs w:val="24"/>
        </w:rPr>
        <w:t xml:space="preserve"> effective </w:t>
      </w:r>
      <w:r>
        <w:rPr>
          <w:sz w:val="24"/>
          <w:szCs w:val="24"/>
        </w:rPr>
        <w:t xml:space="preserve">December </w:t>
      </w:r>
      <w:r w:rsidRPr="004D4B82">
        <w:rPr>
          <w:sz w:val="24"/>
          <w:szCs w:val="24"/>
        </w:rPr>
        <w:t xml:space="preserve">1, 2012.  </w:t>
      </w:r>
    </w:p>
    <w:p w:rsidR="004D4B82" w:rsidRPr="005804EE" w:rsidRDefault="004D4B82" w:rsidP="004D4B82">
      <w:pPr>
        <w:ind w:firstLine="720"/>
      </w:pPr>
    </w:p>
    <w:p w:rsidR="004D4B82" w:rsidRPr="005804EE" w:rsidRDefault="004D4B82" w:rsidP="004D4B82">
      <w:pPr>
        <w:ind w:firstLine="720"/>
      </w:pPr>
    </w:p>
    <w:p w:rsidR="004D4B82" w:rsidRPr="00C92B91" w:rsidRDefault="004D4B82" w:rsidP="004D4B82">
      <w:pPr>
        <w:ind w:firstLine="720"/>
        <w:jc w:val="center"/>
        <w:rPr>
          <w:b/>
          <w:bCs/>
          <w:sz w:val="24"/>
          <w:szCs w:val="24"/>
        </w:rPr>
      </w:pPr>
      <w:r w:rsidRPr="00C92B91">
        <w:rPr>
          <w:b/>
          <w:bCs/>
          <w:sz w:val="24"/>
          <w:szCs w:val="24"/>
        </w:rPr>
        <w:t>RULES OF SUPERINTENDENCE FOR THE COURTS OF OHIO</w:t>
      </w:r>
    </w:p>
    <w:p w:rsidR="004D4B82" w:rsidRDefault="004D4B82" w:rsidP="004D4B82">
      <w:pPr>
        <w:ind w:firstLine="720"/>
        <w:jc w:val="center"/>
        <w:rPr>
          <w:b/>
          <w:bCs/>
        </w:rPr>
      </w:pPr>
    </w:p>
    <w:p w:rsidR="000B6C4D" w:rsidRDefault="000B6C4D" w:rsidP="00FF3ECB">
      <w:pPr>
        <w:pStyle w:val="Default"/>
        <w:jc w:val="both"/>
        <w:rPr>
          <w:b/>
          <w:bCs/>
        </w:rPr>
      </w:pPr>
    </w:p>
    <w:p w:rsidR="00FF3ECB" w:rsidRPr="00FA618F" w:rsidRDefault="00FF3ECB" w:rsidP="00FF3ECB">
      <w:pPr>
        <w:pStyle w:val="Default"/>
        <w:jc w:val="both"/>
        <w:rPr>
          <w:b/>
          <w:bCs/>
        </w:rPr>
      </w:pPr>
      <w:r w:rsidRPr="00FA618F">
        <w:rPr>
          <w:b/>
          <w:bCs/>
        </w:rPr>
        <w:t xml:space="preserve">RULE 3. </w:t>
      </w:r>
      <w:r w:rsidRPr="00FA618F">
        <w:rPr>
          <w:b/>
          <w:bCs/>
        </w:rPr>
        <w:tab/>
        <w:t xml:space="preserve">Designation or Election of Presiding Judge. </w:t>
      </w:r>
    </w:p>
    <w:p w:rsidR="00FF3ECB" w:rsidRPr="00FA618F" w:rsidRDefault="00FF3ECB" w:rsidP="00FF3ECB">
      <w:pPr>
        <w:pStyle w:val="Default"/>
        <w:jc w:val="both"/>
      </w:pPr>
    </w:p>
    <w:p w:rsidR="00FF3ECB" w:rsidRPr="00FA618F" w:rsidRDefault="00FF3ECB" w:rsidP="00FF3ECB">
      <w:pPr>
        <w:pStyle w:val="Default"/>
        <w:jc w:val="both"/>
        <w:rPr>
          <w:b/>
          <w:bCs/>
        </w:rPr>
      </w:pPr>
      <w:r w:rsidRPr="00FA618F">
        <w:rPr>
          <w:b/>
          <w:bCs/>
        </w:rPr>
        <w:t xml:space="preserve">(A) </w:t>
      </w:r>
      <w:r w:rsidRPr="00FA618F">
        <w:rPr>
          <w:b/>
          <w:bCs/>
        </w:rPr>
        <w:tab/>
        <w:t xml:space="preserve">Single-judge courts </w:t>
      </w:r>
    </w:p>
    <w:p w:rsidR="00FF3ECB" w:rsidRPr="00FA618F" w:rsidRDefault="00FF3ECB" w:rsidP="00FF3ECB">
      <w:pPr>
        <w:pStyle w:val="Default"/>
        <w:jc w:val="both"/>
        <w:rPr>
          <w:b/>
          <w:bCs/>
        </w:rPr>
      </w:pPr>
    </w:p>
    <w:p w:rsidR="00FF3ECB" w:rsidRPr="00FA618F" w:rsidRDefault="00FF3ECB" w:rsidP="00FF3ECB">
      <w:pPr>
        <w:pStyle w:val="Default"/>
        <w:ind w:left="720"/>
        <w:jc w:val="both"/>
      </w:pPr>
      <w:r w:rsidRPr="00FA618F">
        <w:t>In a single-judge court of common pleas or a single-judge municipal or county court, the judge shall serve as the presiding judge of the court.</w:t>
      </w:r>
    </w:p>
    <w:p w:rsidR="00FF3ECB" w:rsidRPr="00FA618F" w:rsidRDefault="00FF3ECB" w:rsidP="00FF3ECB">
      <w:pPr>
        <w:pStyle w:val="Default"/>
        <w:ind w:left="720"/>
        <w:jc w:val="both"/>
      </w:pPr>
    </w:p>
    <w:p w:rsidR="00FF3ECB" w:rsidRPr="00FA618F" w:rsidRDefault="00FF3ECB" w:rsidP="00FF3ECB">
      <w:pPr>
        <w:pStyle w:val="Default"/>
        <w:jc w:val="both"/>
        <w:rPr>
          <w:b/>
        </w:rPr>
      </w:pPr>
      <w:r w:rsidRPr="00FA618F">
        <w:rPr>
          <w:b/>
        </w:rPr>
        <w:t>(B)</w:t>
      </w:r>
      <w:r w:rsidRPr="00FA618F">
        <w:rPr>
          <w:b/>
        </w:rPr>
        <w:tab/>
        <w:t>Multi-judge courts</w:t>
      </w:r>
    </w:p>
    <w:p w:rsidR="00FF3ECB" w:rsidRPr="00FA618F" w:rsidRDefault="00FF3ECB" w:rsidP="00FF3ECB">
      <w:pPr>
        <w:pStyle w:val="Default"/>
        <w:ind w:left="720"/>
        <w:jc w:val="both"/>
      </w:pPr>
    </w:p>
    <w:p w:rsidR="00FF3ECB" w:rsidRPr="00FA618F" w:rsidRDefault="00FF3ECB" w:rsidP="00FF3ECB">
      <w:pPr>
        <w:pStyle w:val="Default"/>
        <w:ind w:left="720"/>
        <w:jc w:val="both"/>
      </w:pPr>
      <w:r w:rsidRPr="00FA618F">
        <w:t>(1)</w:t>
      </w:r>
      <w:r w:rsidRPr="00FA618F">
        <w:tab/>
        <w:t xml:space="preserve">In a court of appeals, a multi-judge court of common pleas, or a multi-judge municipal or county </w:t>
      </w:r>
      <w:r w:rsidR="00176267">
        <w:t>court, the judges of the court</w:t>
      </w:r>
      <w:r w:rsidRPr="00FA618F">
        <w:t xml:space="preserve"> shall elect </w:t>
      </w:r>
      <w:r w:rsidR="00176267" w:rsidRPr="00FA618F">
        <w:t xml:space="preserve">by a majority vote </w:t>
      </w:r>
      <w:r w:rsidRPr="00FA618F">
        <w:t xml:space="preserve">a presiding judge of the court from the judges of the court. </w:t>
      </w:r>
    </w:p>
    <w:p w:rsidR="00FF3ECB" w:rsidRPr="00FA618F" w:rsidRDefault="00FF3ECB" w:rsidP="00FF3ECB">
      <w:pPr>
        <w:pStyle w:val="Default"/>
        <w:ind w:left="720"/>
        <w:jc w:val="both"/>
      </w:pPr>
    </w:p>
    <w:p w:rsidR="00FF3ECB" w:rsidRPr="00FA618F" w:rsidRDefault="00FF3ECB" w:rsidP="00FF3ECB">
      <w:pPr>
        <w:pStyle w:val="Default"/>
        <w:ind w:left="720"/>
        <w:jc w:val="both"/>
      </w:pPr>
      <w:r w:rsidRPr="00FA618F">
        <w:t>(2)</w:t>
      </w:r>
      <w:r w:rsidRPr="00FA618F">
        <w:tab/>
        <w:t>If the judges of a court are unable to elect a presiding judge of the court pursuant to division (B)(1) of this rule, the presiding judge shall be determined as follows:</w:t>
      </w:r>
    </w:p>
    <w:p w:rsidR="00FF3ECB" w:rsidRPr="00FA618F" w:rsidRDefault="00FF3ECB" w:rsidP="00FF3ECB">
      <w:pPr>
        <w:pStyle w:val="Default"/>
        <w:ind w:left="720"/>
        <w:jc w:val="both"/>
      </w:pPr>
    </w:p>
    <w:p w:rsidR="00FF3ECB" w:rsidRPr="00FA618F" w:rsidRDefault="00FF3ECB" w:rsidP="00FF3ECB">
      <w:pPr>
        <w:pStyle w:val="Default"/>
        <w:ind w:left="1440"/>
        <w:jc w:val="both"/>
      </w:pPr>
      <w:r w:rsidRPr="00FA618F">
        <w:t>(a)</w:t>
      </w:r>
      <w:r w:rsidRPr="00FA618F">
        <w:tab/>
        <w:t>The judge having the longest total service on the court shall serve as the presiding judge;</w:t>
      </w:r>
    </w:p>
    <w:p w:rsidR="00FF3ECB" w:rsidRPr="00FA618F" w:rsidRDefault="00FF3ECB" w:rsidP="00FF3ECB">
      <w:pPr>
        <w:pStyle w:val="Default"/>
        <w:ind w:left="1440"/>
        <w:jc w:val="both"/>
      </w:pPr>
    </w:p>
    <w:p w:rsidR="00FF3ECB" w:rsidRPr="00FA618F" w:rsidRDefault="00FF3ECB" w:rsidP="00FF3ECB">
      <w:pPr>
        <w:pStyle w:val="Default"/>
        <w:ind w:left="1440"/>
        <w:jc w:val="both"/>
      </w:pPr>
      <w:r w:rsidRPr="00FA618F">
        <w:t>(b)</w:t>
      </w:r>
      <w:r w:rsidRPr="00FA618F">
        <w:tab/>
        <w:t xml:space="preserve">If two or more judges have equal periods of </w:t>
      </w:r>
      <w:r w:rsidR="000B6C4D">
        <w:t xml:space="preserve">total </w:t>
      </w:r>
      <w:r w:rsidRPr="00FA618F">
        <w:t>service on the court, the judge having the longest total service as a</w:t>
      </w:r>
      <w:r w:rsidR="00422203">
        <w:t>n Ohio</w:t>
      </w:r>
      <w:r w:rsidRPr="00FA618F">
        <w:t xml:space="preserve"> judge shall serve as the presiding judge;</w:t>
      </w:r>
    </w:p>
    <w:p w:rsidR="00FF3ECB" w:rsidRPr="00FA618F" w:rsidRDefault="00FF3ECB" w:rsidP="00FF3ECB">
      <w:pPr>
        <w:pStyle w:val="Default"/>
        <w:ind w:left="1440"/>
        <w:jc w:val="both"/>
      </w:pPr>
    </w:p>
    <w:p w:rsidR="00FF3ECB" w:rsidRPr="00FA618F" w:rsidRDefault="00FF3ECB" w:rsidP="00FF3ECB">
      <w:pPr>
        <w:pStyle w:val="Default"/>
        <w:ind w:left="1440"/>
        <w:jc w:val="both"/>
      </w:pPr>
      <w:r w:rsidRPr="00FA618F">
        <w:t>(c)</w:t>
      </w:r>
      <w:r w:rsidRPr="00FA618F">
        <w:tab/>
        <w:t xml:space="preserve">If two or more judges have equal periods of </w:t>
      </w:r>
      <w:r w:rsidR="000B6C4D">
        <w:t xml:space="preserve">total </w:t>
      </w:r>
      <w:r w:rsidRPr="00FA618F">
        <w:t>service as a</w:t>
      </w:r>
      <w:r w:rsidR="00422203">
        <w:t>n Ohio</w:t>
      </w:r>
      <w:r w:rsidRPr="00FA618F">
        <w:t xml:space="preserve"> judge, the judge having the earliest date of admittance to the practice of law in Ohio shall serve as </w:t>
      </w:r>
      <w:r w:rsidR="00422203">
        <w:t xml:space="preserve">the </w:t>
      </w:r>
      <w:r w:rsidRPr="00FA618F">
        <w:t>presiding judge;</w:t>
      </w:r>
    </w:p>
    <w:p w:rsidR="00FF3ECB" w:rsidRPr="00FA618F" w:rsidRDefault="00FF3ECB" w:rsidP="00FF3ECB">
      <w:pPr>
        <w:pStyle w:val="Default"/>
        <w:ind w:left="1440"/>
        <w:jc w:val="both"/>
      </w:pPr>
    </w:p>
    <w:p w:rsidR="00FF3ECB" w:rsidRPr="00FA618F" w:rsidRDefault="00FF3ECB" w:rsidP="00FF3ECB">
      <w:pPr>
        <w:pStyle w:val="Default"/>
        <w:ind w:left="1440"/>
        <w:jc w:val="both"/>
      </w:pPr>
      <w:r w:rsidRPr="00FA618F">
        <w:t>(d)</w:t>
      </w:r>
      <w:r w:rsidRPr="00FA618F">
        <w:tab/>
        <w:t xml:space="preserve">If two or more judges were admitted to the practice of law in Ohio on the same date, the Chief Justice of the Supreme Court shall designate one of the judges of the court to serve as </w:t>
      </w:r>
      <w:r w:rsidR="00422203">
        <w:t xml:space="preserve">the </w:t>
      </w:r>
      <w:r w:rsidRPr="00FA618F">
        <w:t>presiding judge.</w:t>
      </w:r>
    </w:p>
    <w:p w:rsidR="00FF3ECB" w:rsidRDefault="00FF3ECB" w:rsidP="00FF3ECB">
      <w:pPr>
        <w:pStyle w:val="Default"/>
        <w:jc w:val="both"/>
        <w:rPr>
          <w:b/>
        </w:rPr>
      </w:pPr>
    </w:p>
    <w:p w:rsidR="000B6C4D" w:rsidRDefault="000B6C4D" w:rsidP="00FF3ECB">
      <w:pPr>
        <w:pStyle w:val="Default"/>
        <w:jc w:val="both"/>
        <w:rPr>
          <w:b/>
        </w:rPr>
      </w:pPr>
    </w:p>
    <w:p w:rsidR="00C92B91" w:rsidRDefault="00C92B91" w:rsidP="00FF3ECB">
      <w:pPr>
        <w:pStyle w:val="Default"/>
        <w:jc w:val="both"/>
        <w:rPr>
          <w:b/>
        </w:rPr>
      </w:pPr>
    </w:p>
    <w:p w:rsidR="00C92B91" w:rsidRPr="00FA618F" w:rsidRDefault="00C92B91" w:rsidP="00FF3ECB">
      <w:pPr>
        <w:pStyle w:val="Default"/>
        <w:jc w:val="both"/>
        <w:rPr>
          <w:b/>
        </w:rPr>
      </w:pPr>
    </w:p>
    <w:p w:rsidR="00FF3ECB" w:rsidRPr="00FA618F" w:rsidRDefault="00FF3ECB" w:rsidP="00FF3ECB">
      <w:pPr>
        <w:pStyle w:val="Default"/>
        <w:jc w:val="both"/>
        <w:rPr>
          <w:b/>
        </w:rPr>
      </w:pPr>
      <w:r w:rsidRPr="00FA618F">
        <w:rPr>
          <w:b/>
        </w:rPr>
        <w:lastRenderedPageBreak/>
        <w:t>(C)</w:t>
      </w:r>
      <w:r w:rsidRPr="00FA618F">
        <w:rPr>
          <w:b/>
        </w:rPr>
        <w:tab/>
        <w:t>Term</w:t>
      </w:r>
    </w:p>
    <w:p w:rsidR="00FF3ECB" w:rsidRPr="00FA618F" w:rsidRDefault="00FF3ECB" w:rsidP="00FF3ECB">
      <w:pPr>
        <w:pStyle w:val="Default"/>
        <w:jc w:val="both"/>
      </w:pPr>
    </w:p>
    <w:p w:rsidR="00FF3ECB" w:rsidRPr="00FA618F" w:rsidRDefault="00FF3ECB" w:rsidP="00FF3ECB">
      <w:pPr>
        <w:pStyle w:val="Default"/>
        <w:ind w:left="720"/>
        <w:jc w:val="both"/>
      </w:pPr>
      <w:r w:rsidRPr="00FA618F">
        <w:t>The term of a presiding judge of a court shall be one year beginning on January</w:t>
      </w:r>
      <w:r w:rsidR="00176267">
        <w:t xml:space="preserve"> 1st</w:t>
      </w:r>
      <w:r w:rsidRPr="00FA618F">
        <w:t>.  A presiding judge may serve consecutive terms.</w:t>
      </w:r>
    </w:p>
    <w:p w:rsidR="00FF3ECB" w:rsidRPr="00FA618F" w:rsidRDefault="00FF3ECB" w:rsidP="00FF3ECB">
      <w:pPr>
        <w:pStyle w:val="Default"/>
        <w:jc w:val="both"/>
      </w:pPr>
    </w:p>
    <w:p w:rsidR="00FF3ECB" w:rsidRPr="00FA618F" w:rsidRDefault="00FF3ECB" w:rsidP="00FF3ECB">
      <w:pPr>
        <w:pStyle w:val="Default"/>
        <w:jc w:val="both"/>
        <w:rPr>
          <w:b/>
        </w:rPr>
      </w:pPr>
      <w:r w:rsidRPr="00FA618F">
        <w:rPr>
          <w:b/>
        </w:rPr>
        <w:t xml:space="preserve"> (D)</w:t>
      </w:r>
      <w:r w:rsidRPr="00FA618F">
        <w:rPr>
          <w:b/>
        </w:rPr>
        <w:tab/>
        <w:t>Designation or election date</w:t>
      </w:r>
    </w:p>
    <w:p w:rsidR="00FF3ECB" w:rsidRPr="00FA618F" w:rsidRDefault="00FF3ECB" w:rsidP="00FF3ECB">
      <w:pPr>
        <w:pStyle w:val="Default"/>
        <w:jc w:val="both"/>
      </w:pPr>
    </w:p>
    <w:p w:rsidR="004007C0" w:rsidRDefault="00FF3ECB" w:rsidP="004007C0">
      <w:pPr>
        <w:pStyle w:val="Default"/>
        <w:ind w:left="720"/>
        <w:jc w:val="both"/>
      </w:pPr>
      <w:r w:rsidRPr="00FA618F">
        <w:t xml:space="preserve">The designation or election of a presiding judge of a court shall occur on or before December </w:t>
      </w:r>
      <w:r w:rsidR="00B82DF3">
        <w:t xml:space="preserve">31st </w:t>
      </w:r>
      <w:r w:rsidR="00422203">
        <w:t>of the year preceding the term</w:t>
      </w:r>
      <w:r w:rsidR="004007C0">
        <w:t xml:space="preserve">. </w:t>
      </w:r>
    </w:p>
    <w:p w:rsidR="004007C0" w:rsidRDefault="004007C0" w:rsidP="004007C0">
      <w:pPr>
        <w:pStyle w:val="Default"/>
        <w:ind w:left="720"/>
        <w:jc w:val="both"/>
      </w:pPr>
    </w:p>
    <w:p w:rsidR="00FF3ECB" w:rsidRPr="00FA618F" w:rsidRDefault="00FF3ECB" w:rsidP="00FF3ECB">
      <w:pPr>
        <w:pStyle w:val="Default"/>
        <w:jc w:val="both"/>
        <w:rPr>
          <w:b/>
        </w:rPr>
      </w:pPr>
      <w:r w:rsidRPr="00FA618F">
        <w:rPr>
          <w:b/>
        </w:rPr>
        <w:t>(E)</w:t>
      </w:r>
      <w:r w:rsidRPr="00FA618F">
        <w:rPr>
          <w:b/>
        </w:rPr>
        <w:tab/>
        <w:t>Notification of designation or election</w:t>
      </w:r>
    </w:p>
    <w:p w:rsidR="00FF3ECB" w:rsidRPr="00FA618F" w:rsidRDefault="00FF3ECB" w:rsidP="00FF3ECB">
      <w:pPr>
        <w:pStyle w:val="Default"/>
        <w:jc w:val="both"/>
      </w:pPr>
    </w:p>
    <w:p w:rsidR="00FF3ECB" w:rsidRPr="00FA618F" w:rsidRDefault="00FF3ECB" w:rsidP="00FF3ECB">
      <w:pPr>
        <w:pStyle w:val="Default"/>
        <w:ind w:left="720"/>
        <w:jc w:val="both"/>
      </w:pPr>
      <w:r w:rsidRPr="00FA618F">
        <w:t>A presiding judge of a court shall notify the Administrative Director of the Supreme Court of judge’s designation or ele</w:t>
      </w:r>
      <w:r w:rsidR="00176267">
        <w:t xml:space="preserve">ction as </w:t>
      </w:r>
      <w:r w:rsidR="00422203">
        <w:t xml:space="preserve">the </w:t>
      </w:r>
      <w:r w:rsidR="00176267">
        <w:t xml:space="preserve">presiding judge by </w:t>
      </w:r>
      <w:r w:rsidRPr="00FA618F">
        <w:t>January</w:t>
      </w:r>
      <w:r w:rsidR="00176267">
        <w:t xml:space="preserve"> 15th</w:t>
      </w:r>
      <w:r w:rsidR="00422203">
        <w:t xml:space="preserve"> of the year of the term</w:t>
      </w:r>
      <w:r w:rsidRPr="00FA618F">
        <w:t>.</w:t>
      </w:r>
    </w:p>
    <w:p w:rsidR="00FF3ECB" w:rsidRPr="00FA618F" w:rsidRDefault="00FF3ECB" w:rsidP="00FF3ECB">
      <w:pPr>
        <w:pStyle w:val="Default"/>
        <w:ind w:left="720"/>
        <w:jc w:val="both"/>
      </w:pPr>
    </w:p>
    <w:p w:rsidR="00FF3ECB" w:rsidRDefault="00FF3ECB" w:rsidP="00FF3ECB">
      <w:pPr>
        <w:pStyle w:val="Default"/>
        <w:jc w:val="both"/>
      </w:pPr>
    </w:p>
    <w:p w:rsidR="00FF3ECB" w:rsidRPr="00FA618F" w:rsidRDefault="00FF3ECB" w:rsidP="00FF3ECB">
      <w:pPr>
        <w:pStyle w:val="Default"/>
        <w:jc w:val="both"/>
        <w:rPr>
          <w:b/>
          <w:bCs/>
        </w:rPr>
      </w:pPr>
      <w:r w:rsidRPr="00FA618F">
        <w:rPr>
          <w:b/>
          <w:bCs/>
        </w:rPr>
        <w:t>RULE 3.01.</w:t>
      </w:r>
      <w:r w:rsidRPr="00FA618F">
        <w:rPr>
          <w:b/>
          <w:bCs/>
        </w:rPr>
        <w:tab/>
        <w:t xml:space="preserve">Powers and Duties of Presiding Judge. </w:t>
      </w:r>
    </w:p>
    <w:p w:rsidR="00FF3ECB" w:rsidRPr="00FA618F" w:rsidRDefault="00FF3ECB" w:rsidP="00FF3ECB">
      <w:pPr>
        <w:pStyle w:val="Default"/>
        <w:jc w:val="both"/>
        <w:rPr>
          <w:b/>
          <w:bCs/>
        </w:rPr>
      </w:pPr>
    </w:p>
    <w:p w:rsidR="00FF3ECB" w:rsidRPr="00FA618F" w:rsidRDefault="00FF3ECB" w:rsidP="00FF3ECB">
      <w:pPr>
        <w:pStyle w:val="Default"/>
        <w:jc w:val="both"/>
      </w:pPr>
      <w:r w:rsidRPr="00FA618F">
        <w:t xml:space="preserve">In addition to the </w:t>
      </w:r>
      <w:r w:rsidR="00176267">
        <w:t xml:space="preserve">powers and </w:t>
      </w:r>
      <w:r w:rsidRPr="00FA618F">
        <w:t>duties set forth in the Revised Code that do not conflict with the</w:t>
      </w:r>
      <w:r w:rsidR="00176267">
        <w:t xml:space="preserve"> powers and</w:t>
      </w:r>
      <w:r w:rsidRPr="00FA618F">
        <w:t xml:space="preserve"> duties of the administrative judge of a court or division of a court set forth in </w:t>
      </w:r>
      <w:r w:rsidR="00CA081F">
        <w:t>Sup.R.</w:t>
      </w:r>
      <w:r w:rsidRPr="00FA618F">
        <w:rPr>
          <w:color w:val="auto"/>
        </w:rPr>
        <w:t xml:space="preserve"> 4.01,</w:t>
      </w:r>
      <w:r w:rsidRPr="00FA618F">
        <w:t xml:space="preserve"> a presiding judge of a court shall do all of the following: </w:t>
      </w:r>
    </w:p>
    <w:p w:rsidR="00FF3ECB" w:rsidRPr="00FA618F" w:rsidRDefault="00FF3ECB" w:rsidP="00FF3ECB">
      <w:pPr>
        <w:pStyle w:val="Default"/>
        <w:jc w:val="both"/>
      </w:pPr>
    </w:p>
    <w:p w:rsidR="00FF3ECB" w:rsidRPr="00FA618F" w:rsidRDefault="00FF3ECB" w:rsidP="00FF3ECB">
      <w:pPr>
        <w:pStyle w:val="Default"/>
        <w:ind w:left="720"/>
        <w:jc w:val="both"/>
      </w:pPr>
      <w:r w:rsidRPr="00FA618F">
        <w:t xml:space="preserve">(A) </w:t>
      </w:r>
      <w:r w:rsidRPr="00FA618F">
        <w:tab/>
        <w:t xml:space="preserve">Call and conduct an annual meeting, and other meetings as necessary, of the judges of the court for the purpose of discussing and resolving administrative problems common to all divisions of the court; </w:t>
      </w:r>
    </w:p>
    <w:p w:rsidR="00FF3ECB" w:rsidRPr="00FA618F" w:rsidRDefault="00FF3ECB" w:rsidP="00FF3ECB">
      <w:pPr>
        <w:pStyle w:val="Default"/>
        <w:ind w:left="720"/>
        <w:jc w:val="both"/>
      </w:pPr>
    </w:p>
    <w:p w:rsidR="00FF3ECB" w:rsidRPr="00FA618F" w:rsidRDefault="00FF3ECB" w:rsidP="00FF3ECB">
      <w:pPr>
        <w:pStyle w:val="Default"/>
        <w:ind w:left="720"/>
        <w:jc w:val="both"/>
      </w:pPr>
      <w:r w:rsidRPr="00FA618F">
        <w:t xml:space="preserve">(B) </w:t>
      </w:r>
      <w:r w:rsidRPr="00FA618F">
        <w:tab/>
        <w:t xml:space="preserve">Assign judges of the court on a temporary basis to serve in another division of the court as required by the business of the court. </w:t>
      </w:r>
    </w:p>
    <w:p w:rsidR="00FF3ECB" w:rsidRPr="00FA618F" w:rsidRDefault="00FF3ECB" w:rsidP="00FF3ECB">
      <w:pPr>
        <w:pStyle w:val="Default"/>
        <w:jc w:val="both"/>
      </w:pPr>
    </w:p>
    <w:p w:rsidR="00FF3ECB" w:rsidRDefault="00FF3ECB" w:rsidP="00FF3ECB">
      <w:pPr>
        <w:pStyle w:val="Default"/>
        <w:jc w:val="both"/>
      </w:pPr>
    </w:p>
    <w:p w:rsidR="00FF3ECB" w:rsidRPr="00FA618F" w:rsidRDefault="00FF3ECB" w:rsidP="00FF3ECB">
      <w:pPr>
        <w:pStyle w:val="Default"/>
        <w:jc w:val="both"/>
        <w:rPr>
          <w:b/>
        </w:rPr>
      </w:pPr>
      <w:r w:rsidRPr="00FA618F">
        <w:rPr>
          <w:b/>
        </w:rPr>
        <w:t>RULE  3.02</w:t>
      </w:r>
      <w:r>
        <w:rPr>
          <w:b/>
        </w:rPr>
        <w:t>.</w:t>
      </w:r>
      <w:r w:rsidRPr="00FA618F">
        <w:rPr>
          <w:b/>
        </w:rPr>
        <w:tab/>
        <w:t>Presiding Judge Service as Administrative Judge.</w:t>
      </w:r>
    </w:p>
    <w:p w:rsidR="00FF3ECB" w:rsidRPr="00FA618F" w:rsidRDefault="00FF3ECB" w:rsidP="00FF3ECB">
      <w:pPr>
        <w:pStyle w:val="Default"/>
        <w:jc w:val="both"/>
      </w:pPr>
    </w:p>
    <w:p w:rsidR="00FF3ECB" w:rsidRPr="00FA618F" w:rsidRDefault="00FF3ECB" w:rsidP="00FF3ECB">
      <w:pPr>
        <w:pStyle w:val="Default"/>
        <w:jc w:val="both"/>
      </w:pPr>
      <w:r w:rsidRPr="00FA618F">
        <w:t xml:space="preserve">A presiding judge of a court may serve as an administrative judge of a court or division of a court pursuant to </w:t>
      </w:r>
      <w:r w:rsidR="00CA081F">
        <w:rPr>
          <w:color w:val="auto"/>
        </w:rPr>
        <w:t>Sup.R.</w:t>
      </w:r>
      <w:r w:rsidRPr="00FA618F">
        <w:rPr>
          <w:color w:val="auto"/>
        </w:rPr>
        <w:t xml:space="preserve"> 4.</w:t>
      </w:r>
      <w:r w:rsidRPr="00FA618F">
        <w:t xml:space="preserve"> </w:t>
      </w:r>
    </w:p>
    <w:p w:rsidR="00FF3ECB" w:rsidRDefault="00FF3ECB" w:rsidP="00FF3ECB">
      <w:pPr>
        <w:pStyle w:val="Default"/>
        <w:rPr>
          <w:b/>
          <w:bCs/>
        </w:rPr>
      </w:pPr>
    </w:p>
    <w:p w:rsidR="004D4B82" w:rsidRPr="00FA618F" w:rsidRDefault="004D4B82" w:rsidP="00FF3ECB">
      <w:pPr>
        <w:pStyle w:val="Default"/>
        <w:rPr>
          <w:b/>
          <w:bCs/>
        </w:rPr>
      </w:pPr>
    </w:p>
    <w:p w:rsidR="00FF3ECB" w:rsidRPr="00FA618F" w:rsidRDefault="00FF3ECB" w:rsidP="00FF3ECB">
      <w:pPr>
        <w:pStyle w:val="Default"/>
        <w:jc w:val="both"/>
        <w:rPr>
          <w:b/>
          <w:bCs/>
        </w:rPr>
      </w:pPr>
      <w:r w:rsidRPr="00FA618F">
        <w:rPr>
          <w:b/>
          <w:bCs/>
        </w:rPr>
        <w:t xml:space="preserve">RULE 4. </w:t>
      </w:r>
      <w:r w:rsidRPr="00FA618F">
        <w:rPr>
          <w:b/>
          <w:bCs/>
        </w:rPr>
        <w:tab/>
        <w:t xml:space="preserve">Designation or Election of Administrative Judge. </w:t>
      </w:r>
    </w:p>
    <w:p w:rsidR="00FF3ECB" w:rsidRPr="00FA618F" w:rsidRDefault="00FF3ECB" w:rsidP="00FF3ECB">
      <w:pPr>
        <w:pStyle w:val="Default"/>
        <w:jc w:val="both"/>
      </w:pPr>
    </w:p>
    <w:p w:rsidR="00FF3ECB" w:rsidRPr="00FA618F" w:rsidRDefault="00FF3ECB" w:rsidP="00FF3ECB">
      <w:pPr>
        <w:pStyle w:val="Default"/>
        <w:jc w:val="both"/>
      </w:pPr>
      <w:r w:rsidRPr="00FA618F">
        <w:rPr>
          <w:b/>
          <w:bCs/>
        </w:rPr>
        <w:t xml:space="preserve">(A) </w:t>
      </w:r>
      <w:r w:rsidRPr="00FA618F">
        <w:rPr>
          <w:b/>
          <w:bCs/>
        </w:rPr>
        <w:tab/>
        <w:t xml:space="preserve">Single-judge courts and divisions </w:t>
      </w:r>
    </w:p>
    <w:p w:rsidR="00FF3ECB" w:rsidRPr="00FA618F" w:rsidRDefault="00FF3ECB" w:rsidP="00FF3ECB">
      <w:pPr>
        <w:pStyle w:val="Default"/>
        <w:ind w:firstLine="720"/>
        <w:jc w:val="both"/>
      </w:pPr>
    </w:p>
    <w:p w:rsidR="00FF3ECB" w:rsidRDefault="00FF3ECB" w:rsidP="00FF3ECB">
      <w:pPr>
        <w:pStyle w:val="Default"/>
        <w:ind w:left="720"/>
        <w:jc w:val="both"/>
      </w:pPr>
      <w:r w:rsidRPr="00FA618F">
        <w:t xml:space="preserve">In a single-judge court of common pleas, a single-judge division of a court of common pleas, or a single-judge municipal or county court, the judge shall serve as the administrative judge of the court or division. </w:t>
      </w:r>
    </w:p>
    <w:p w:rsidR="00B82DF3" w:rsidRDefault="00B82DF3" w:rsidP="00FF3ECB">
      <w:pPr>
        <w:pStyle w:val="Default"/>
        <w:ind w:left="720"/>
        <w:jc w:val="both"/>
      </w:pPr>
    </w:p>
    <w:p w:rsidR="00C92B91" w:rsidRDefault="00C92B91" w:rsidP="00FF3ECB">
      <w:pPr>
        <w:pStyle w:val="Default"/>
        <w:ind w:left="720"/>
        <w:jc w:val="both"/>
      </w:pPr>
    </w:p>
    <w:p w:rsidR="00FF3ECB" w:rsidRPr="00FA618F" w:rsidRDefault="00FF3ECB" w:rsidP="00FF3ECB">
      <w:pPr>
        <w:pStyle w:val="Default"/>
        <w:jc w:val="both"/>
        <w:rPr>
          <w:b/>
        </w:rPr>
      </w:pPr>
      <w:r w:rsidRPr="00FA618F">
        <w:rPr>
          <w:b/>
        </w:rPr>
        <w:t>(B)</w:t>
      </w:r>
      <w:r w:rsidRPr="00FA618F">
        <w:rPr>
          <w:b/>
        </w:rPr>
        <w:tab/>
        <w:t>Multi-judge courts and divisions</w:t>
      </w:r>
    </w:p>
    <w:p w:rsidR="00FF3ECB" w:rsidRPr="00FA618F" w:rsidRDefault="00FF3ECB" w:rsidP="00FF3ECB">
      <w:pPr>
        <w:pStyle w:val="Default"/>
        <w:ind w:left="720"/>
        <w:jc w:val="both"/>
      </w:pPr>
    </w:p>
    <w:p w:rsidR="00FF3ECB" w:rsidRPr="00FA618F" w:rsidRDefault="00FF3ECB" w:rsidP="00FF3ECB">
      <w:pPr>
        <w:pStyle w:val="Default"/>
        <w:ind w:left="720"/>
        <w:jc w:val="both"/>
      </w:pPr>
      <w:r w:rsidRPr="00FA618F">
        <w:t>(1)</w:t>
      </w:r>
      <w:r w:rsidRPr="00FA618F">
        <w:tab/>
        <w:t>In a court of appeals, a multi-judge division of a court of common pleas, or a multi-judge municipal or county court, the judges of the court or division</w:t>
      </w:r>
      <w:r w:rsidR="00176267">
        <w:t xml:space="preserve"> shall elect</w:t>
      </w:r>
      <w:r w:rsidR="00176267" w:rsidRPr="00FA618F">
        <w:t xml:space="preserve"> by a majority vote </w:t>
      </w:r>
      <w:r w:rsidRPr="00FA618F">
        <w:t xml:space="preserve">an administrative judge of the court or division from the judges of the court or division.  </w:t>
      </w:r>
    </w:p>
    <w:p w:rsidR="00FF3ECB" w:rsidRPr="00FA618F" w:rsidRDefault="00FF3ECB" w:rsidP="00FF3ECB">
      <w:pPr>
        <w:pStyle w:val="Default"/>
        <w:ind w:left="720"/>
        <w:jc w:val="both"/>
      </w:pPr>
    </w:p>
    <w:p w:rsidR="00FF3ECB" w:rsidRPr="00FA618F" w:rsidRDefault="00FF3ECB" w:rsidP="00FF3ECB">
      <w:pPr>
        <w:pStyle w:val="Default"/>
        <w:ind w:left="720"/>
        <w:jc w:val="both"/>
      </w:pPr>
      <w:r w:rsidRPr="00FA618F">
        <w:t>(2)</w:t>
      </w:r>
      <w:r w:rsidRPr="00FA618F">
        <w:tab/>
        <w:t>If the judges of a court or division are unable to elect an administrative judge of the court or division</w:t>
      </w:r>
      <w:r w:rsidR="00B82DF3">
        <w:t xml:space="preserve"> pursuant to division (B)(1</w:t>
      </w:r>
      <w:r>
        <w:t>) of this rule</w:t>
      </w:r>
      <w:r w:rsidRPr="00FA618F">
        <w:t>, the administrative judge shall be determined as follows:</w:t>
      </w:r>
    </w:p>
    <w:p w:rsidR="00FF3ECB" w:rsidRPr="00FA618F" w:rsidRDefault="00FF3ECB" w:rsidP="00FF3ECB">
      <w:pPr>
        <w:pStyle w:val="Default"/>
        <w:ind w:left="720"/>
        <w:jc w:val="both"/>
      </w:pPr>
    </w:p>
    <w:p w:rsidR="00FF3ECB" w:rsidRPr="00FA618F" w:rsidRDefault="00FF3ECB" w:rsidP="00FF3ECB">
      <w:pPr>
        <w:pStyle w:val="Default"/>
        <w:ind w:left="1440"/>
        <w:jc w:val="both"/>
      </w:pPr>
      <w:r w:rsidRPr="00FA618F">
        <w:t>(a)</w:t>
      </w:r>
      <w:r w:rsidRPr="00FA618F">
        <w:tab/>
        <w:t>The judge of the court or division having the longest total service on the court or in the division shall serve as the administrative judge;</w:t>
      </w:r>
    </w:p>
    <w:p w:rsidR="00FF3ECB" w:rsidRPr="00FA618F" w:rsidRDefault="00FF3ECB" w:rsidP="00FF3ECB">
      <w:pPr>
        <w:pStyle w:val="Default"/>
        <w:ind w:left="1440"/>
        <w:jc w:val="both"/>
      </w:pPr>
    </w:p>
    <w:p w:rsidR="00FF3ECB" w:rsidRPr="00FA618F" w:rsidRDefault="00FF3ECB" w:rsidP="00FF3ECB">
      <w:pPr>
        <w:pStyle w:val="Default"/>
        <w:ind w:left="1440"/>
        <w:jc w:val="both"/>
      </w:pPr>
      <w:r w:rsidRPr="00FA618F">
        <w:t>(b)</w:t>
      </w:r>
      <w:r w:rsidRPr="00FA618F">
        <w:tab/>
        <w:t xml:space="preserve">If two or more judges have equal periods of </w:t>
      </w:r>
      <w:r w:rsidR="000B6C4D">
        <w:t xml:space="preserve">total </w:t>
      </w:r>
      <w:r w:rsidRPr="00FA618F">
        <w:t>service on the court or in the division, the judge of the court or division having the longest total service as a</w:t>
      </w:r>
      <w:r w:rsidR="00422203">
        <w:t>n Ohio</w:t>
      </w:r>
      <w:r w:rsidRPr="00FA618F">
        <w:t xml:space="preserve"> judge shall serve as the administrative judge;</w:t>
      </w:r>
    </w:p>
    <w:p w:rsidR="00FF3ECB" w:rsidRPr="00FA618F" w:rsidRDefault="00FF3ECB" w:rsidP="00FF3ECB">
      <w:pPr>
        <w:pStyle w:val="Default"/>
        <w:ind w:left="1440"/>
        <w:jc w:val="both"/>
      </w:pPr>
    </w:p>
    <w:p w:rsidR="00FF3ECB" w:rsidRPr="00FA618F" w:rsidRDefault="00FF3ECB" w:rsidP="00FF3ECB">
      <w:pPr>
        <w:pStyle w:val="Default"/>
        <w:ind w:left="1440"/>
        <w:jc w:val="both"/>
      </w:pPr>
      <w:r w:rsidRPr="00FA618F">
        <w:t>(c)</w:t>
      </w:r>
      <w:r w:rsidRPr="00FA618F">
        <w:tab/>
        <w:t xml:space="preserve">If two or more judges have equal periods of </w:t>
      </w:r>
      <w:r w:rsidR="000B6C4D">
        <w:t xml:space="preserve">total </w:t>
      </w:r>
      <w:r w:rsidRPr="00FA618F">
        <w:t>service as a</w:t>
      </w:r>
      <w:r w:rsidR="00422203">
        <w:t>n Ohio</w:t>
      </w:r>
      <w:r w:rsidRPr="00FA618F">
        <w:t xml:space="preserve"> judge, the judge of the court or division having the earliest date of admittance to the practice of law in Ohio shall serve as </w:t>
      </w:r>
      <w:r w:rsidR="00422203">
        <w:t xml:space="preserve">the </w:t>
      </w:r>
      <w:r w:rsidRPr="00FA618F">
        <w:t>administrative judge;</w:t>
      </w:r>
    </w:p>
    <w:p w:rsidR="00FF3ECB" w:rsidRPr="00FA618F" w:rsidRDefault="00FF3ECB" w:rsidP="00FF3ECB">
      <w:pPr>
        <w:pStyle w:val="Default"/>
        <w:ind w:left="1440"/>
        <w:jc w:val="both"/>
      </w:pPr>
    </w:p>
    <w:p w:rsidR="00FF3ECB" w:rsidRPr="00FA618F" w:rsidRDefault="00FF3ECB" w:rsidP="00FF3ECB">
      <w:pPr>
        <w:pStyle w:val="Default"/>
        <w:ind w:left="1440"/>
        <w:jc w:val="both"/>
      </w:pPr>
      <w:r w:rsidRPr="00FA618F">
        <w:t>(d)</w:t>
      </w:r>
      <w:r w:rsidRPr="00FA618F">
        <w:tab/>
      </w:r>
      <w:r w:rsidRPr="00FA618F">
        <w:rPr>
          <w:color w:val="auto"/>
        </w:rPr>
        <w:t xml:space="preserve">If two or more judges were admitted to the practice of law in Ohio on the same date, the Chief Justice of the Supreme Court, for courts of appeals or multi-judge municipal and county courts, or the presiding judge of the court of common pleas, for multi-judge divisions of courts of common pleas, shall designate one of the judges of the court or division to serve </w:t>
      </w:r>
      <w:r>
        <w:rPr>
          <w:color w:val="auto"/>
        </w:rPr>
        <w:t xml:space="preserve">as </w:t>
      </w:r>
      <w:r w:rsidR="00422203">
        <w:rPr>
          <w:color w:val="auto"/>
        </w:rPr>
        <w:t xml:space="preserve">the </w:t>
      </w:r>
      <w:r w:rsidRPr="00FA618F">
        <w:rPr>
          <w:color w:val="auto"/>
        </w:rPr>
        <w:t>administrative judge</w:t>
      </w:r>
      <w:r w:rsidRPr="00FA618F">
        <w:t xml:space="preserve">. </w:t>
      </w:r>
    </w:p>
    <w:p w:rsidR="00FF3ECB" w:rsidRPr="00FA618F" w:rsidRDefault="00FF3ECB" w:rsidP="00FF3ECB">
      <w:pPr>
        <w:pStyle w:val="Default"/>
        <w:ind w:left="720"/>
        <w:jc w:val="both"/>
      </w:pPr>
    </w:p>
    <w:p w:rsidR="00FF3ECB" w:rsidRPr="00FA618F" w:rsidRDefault="00FF3ECB" w:rsidP="00FF3ECB">
      <w:pPr>
        <w:pStyle w:val="Default"/>
        <w:jc w:val="both"/>
        <w:rPr>
          <w:b/>
        </w:rPr>
      </w:pPr>
      <w:r w:rsidRPr="00FA618F">
        <w:rPr>
          <w:b/>
        </w:rPr>
        <w:t>(C)</w:t>
      </w:r>
      <w:r w:rsidRPr="00FA618F">
        <w:rPr>
          <w:b/>
        </w:rPr>
        <w:tab/>
        <w:t>Term</w:t>
      </w:r>
    </w:p>
    <w:p w:rsidR="00FF3ECB" w:rsidRPr="00FA618F" w:rsidRDefault="00FF3ECB" w:rsidP="00FF3ECB">
      <w:pPr>
        <w:pStyle w:val="Default"/>
        <w:ind w:left="720"/>
        <w:jc w:val="both"/>
      </w:pPr>
    </w:p>
    <w:p w:rsidR="00FF3ECB" w:rsidRPr="00FA618F" w:rsidRDefault="00FF3ECB" w:rsidP="00FF3ECB">
      <w:pPr>
        <w:pStyle w:val="Default"/>
        <w:ind w:left="720"/>
        <w:jc w:val="both"/>
      </w:pPr>
      <w:r w:rsidRPr="00FA618F">
        <w:t>The term of an administrative judge of a court or division shall be one year beginning on January</w:t>
      </w:r>
      <w:r w:rsidR="00176267">
        <w:t xml:space="preserve"> 1st</w:t>
      </w:r>
      <w:r w:rsidRPr="00FA618F">
        <w:t>.  An administrative judge may serve consecutive terms.</w:t>
      </w:r>
    </w:p>
    <w:p w:rsidR="00FF3ECB" w:rsidRDefault="00FF3ECB" w:rsidP="00FF3ECB">
      <w:pPr>
        <w:pStyle w:val="Default"/>
        <w:jc w:val="both"/>
      </w:pPr>
    </w:p>
    <w:p w:rsidR="00FF3ECB" w:rsidRPr="00FA618F" w:rsidRDefault="00FF3ECB" w:rsidP="00FF3ECB">
      <w:pPr>
        <w:pStyle w:val="Default"/>
        <w:jc w:val="both"/>
        <w:rPr>
          <w:b/>
        </w:rPr>
      </w:pPr>
      <w:r w:rsidRPr="00FA618F">
        <w:rPr>
          <w:b/>
        </w:rPr>
        <w:t>(D)</w:t>
      </w:r>
      <w:r w:rsidRPr="00FA618F">
        <w:rPr>
          <w:b/>
        </w:rPr>
        <w:tab/>
        <w:t>Designation or election date</w:t>
      </w:r>
    </w:p>
    <w:p w:rsidR="00FF3ECB" w:rsidRPr="00FA618F" w:rsidRDefault="00FF3ECB" w:rsidP="00FF3ECB">
      <w:pPr>
        <w:pStyle w:val="Default"/>
        <w:jc w:val="both"/>
        <w:rPr>
          <w:b/>
        </w:rPr>
      </w:pPr>
    </w:p>
    <w:p w:rsidR="00FF3ECB" w:rsidRPr="00FA618F" w:rsidRDefault="00FF3ECB" w:rsidP="00FF3ECB">
      <w:pPr>
        <w:pStyle w:val="Default"/>
        <w:ind w:left="720"/>
        <w:jc w:val="both"/>
      </w:pPr>
      <w:r w:rsidRPr="00FA618F">
        <w:t xml:space="preserve">The designation or election of an administrative judge of a court or division shall occur on or before December </w:t>
      </w:r>
      <w:r w:rsidR="00176267">
        <w:t>31st</w:t>
      </w:r>
      <w:r w:rsidR="00422203">
        <w:t xml:space="preserve"> of the year preceding the term</w:t>
      </w:r>
      <w:r w:rsidRPr="00FA618F">
        <w:t>.</w:t>
      </w:r>
    </w:p>
    <w:p w:rsidR="00FF3ECB" w:rsidRPr="00FA618F" w:rsidRDefault="00FF3ECB" w:rsidP="00FF3ECB">
      <w:pPr>
        <w:pStyle w:val="Default"/>
        <w:jc w:val="both"/>
      </w:pPr>
    </w:p>
    <w:p w:rsidR="00FF3ECB" w:rsidRPr="00FA618F" w:rsidRDefault="00FF3ECB" w:rsidP="00FF3ECB">
      <w:pPr>
        <w:pStyle w:val="Default"/>
        <w:jc w:val="both"/>
        <w:rPr>
          <w:b/>
        </w:rPr>
      </w:pPr>
      <w:r w:rsidRPr="00FA618F">
        <w:rPr>
          <w:b/>
        </w:rPr>
        <w:t>(E)</w:t>
      </w:r>
      <w:r w:rsidRPr="00FA618F">
        <w:rPr>
          <w:b/>
        </w:rPr>
        <w:tab/>
        <w:t>Notice of designation or election</w:t>
      </w:r>
    </w:p>
    <w:p w:rsidR="00FF3ECB" w:rsidRPr="00FA618F" w:rsidRDefault="00FF3ECB" w:rsidP="00FF3ECB">
      <w:pPr>
        <w:pStyle w:val="Default"/>
        <w:jc w:val="both"/>
      </w:pPr>
    </w:p>
    <w:p w:rsidR="00FF3ECB" w:rsidRPr="00FA618F" w:rsidRDefault="00FF3ECB" w:rsidP="00FF3ECB">
      <w:pPr>
        <w:pStyle w:val="Default"/>
        <w:ind w:left="720"/>
        <w:jc w:val="both"/>
      </w:pPr>
      <w:r w:rsidRPr="00FA618F">
        <w:t xml:space="preserve">An administrative judge of a court or division shall notify the Administrative Director of the Supreme Court of the judge’s designation or election as </w:t>
      </w:r>
      <w:r w:rsidR="00422203">
        <w:t xml:space="preserve">the </w:t>
      </w:r>
      <w:r w:rsidRPr="00FA618F">
        <w:t>administrative judge by January</w:t>
      </w:r>
      <w:r w:rsidR="00176267">
        <w:t xml:space="preserve"> 1</w:t>
      </w:r>
      <w:r w:rsidR="002B2E49">
        <w:t xml:space="preserve">5th </w:t>
      </w:r>
      <w:r w:rsidR="00422203">
        <w:t>of the year of the term</w:t>
      </w:r>
      <w:r w:rsidRPr="00FA618F">
        <w:t xml:space="preserve">. </w:t>
      </w:r>
    </w:p>
    <w:p w:rsidR="00FF3ECB" w:rsidRPr="00FA618F" w:rsidRDefault="00FF3ECB" w:rsidP="00FF3ECB">
      <w:pPr>
        <w:pStyle w:val="Default"/>
        <w:jc w:val="both"/>
        <w:rPr>
          <w:b/>
          <w:bCs/>
        </w:rPr>
      </w:pPr>
      <w:r w:rsidRPr="00FA618F">
        <w:rPr>
          <w:b/>
          <w:bCs/>
        </w:rPr>
        <w:t>RULE 4.01.</w:t>
      </w:r>
      <w:r w:rsidRPr="00FA618F">
        <w:rPr>
          <w:b/>
          <w:bCs/>
        </w:rPr>
        <w:tab/>
        <w:t xml:space="preserve">Powers and Duties of Administrative Judge. </w:t>
      </w:r>
    </w:p>
    <w:p w:rsidR="00FF3ECB" w:rsidRPr="00FA618F" w:rsidRDefault="00FF3ECB" w:rsidP="00FF3ECB">
      <w:pPr>
        <w:pStyle w:val="Default"/>
        <w:jc w:val="both"/>
        <w:rPr>
          <w:b/>
          <w:bCs/>
        </w:rPr>
      </w:pPr>
    </w:p>
    <w:p w:rsidR="00FF3ECB" w:rsidRPr="00FA618F" w:rsidRDefault="00FF3ECB" w:rsidP="00FF3ECB">
      <w:pPr>
        <w:pStyle w:val="Default"/>
        <w:jc w:val="both"/>
      </w:pPr>
      <w:r w:rsidRPr="00FA618F">
        <w:t xml:space="preserve">An administrative judge of a court or </w:t>
      </w:r>
      <w:r w:rsidR="00176267">
        <w:t xml:space="preserve">a </w:t>
      </w:r>
      <w:r w:rsidRPr="00FA618F">
        <w:t>division</w:t>
      </w:r>
      <w:r w:rsidR="00176267">
        <w:t xml:space="preserve"> of a court</w:t>
      </w:r>
      <w:r w:rsidRPr="00FA618F">
        <w:t xml:space="preserve"> shall do all of the following: </w:t>
      </w:r>
    </w:p>
    <w:p w:rsidR="00FF3ECB" w:rsidRPr="00FA618F" w:rsidRDefault="00FF3ECB" w:rsidP="00FF3ECB">
      <w:pPr>
        <w:pStyle w:val="Default"/>
        <w:jc w:val="both"/>
      </w:pPr>
    </w:p>
    <w:p w:rsidR="00FF3ECB" w:rsidRPr="00FA618F" w:rsidRDefault="00FF3ECB" w:rsidP="00FF3ECB">
      <w:pPr>
        <w:pStyle w:val="Default"/>
        <w:ind w:left="720"/>
        <w:jc w:val="both"/>
      </w:pPr>
      <w:r w:rsidRPr="00FA618F">
        <w:t>(A)</w:t>
      </w:r>
      <w:r w:rsidRPr="00FA618F">
        <w:tab/>
        <w:t>Be responsible for and exercise control over the administration, docket, and calendar of the court or division;</w:t>
      </w:r>
    </w:p>
    <w:p w:rsidR="00FF3ECB" w:rsidRPr="00FA618F" w:rsidRDefault="00FF3ECB" w:rsidP="00FF3ECB">
      <w:pPr>
        <w:pStyle w:val="Default"/>
        <w:ind w:left="720"/>
        <w:jc w:val="both"/>
      </w:pPr>
    </w:p>
    <w:p w:rsidR="00FF3ECB" w:rsidRPr="00FA618F" w:rsidRDefault="00FF3ECB" w:rsidP="00FF3ECB">
      <w:pPr>
        <w:pStyle w:val="Default"/>
        <w:ind w:left="720"/>
        <w:jc w:val="both"/>
      </w:pPr>
      <w:r w:rsidRPr="00FA618F">
        <w:t>(B)</w:t>
      </w:r>
      <w:r w:rsidRPr="00FA618F">
        <w:tab/>
        <w:t xml:space="preserve">Be responsible to the Chief Justice of the Supreme Court in the discharge of the administrative judge’s duties, for the observance of the Rules of Superintendence for the Courts of Ohio, and for the termination of all cases in the court or division without undue delay and in accordance with the time guidelines set forth in </w:t>
      </w:r>
      <w:r w:rsidR="00CA081F">
        <w:t>Sup.R.</w:t>
      </w:r>
      <w:r w:rsidRPr="00FA618F">
        <w:t xml:space="preserve"> 39;</w:t>
      </w:r>
    </w:p>
    <w:p w:rsidR="00FF3ECB" w:rsidRPr="00FA618F" w:rsidRDefault="00FF3ECB" w:rsidP="00FF3ECB">
      <w:pPr>
        <w:pStyle w:val="Default"/>
        <w:ind w:left="720"/>
        <w:jc w:val="both"/>
      </w:pPr>
    </w:p>
    <w:p w:rsidR="00FF3ECB" w:rsidRPr="00FA618F" w:rsidRDefault="00FF3ECB" w:rsidP="00FF3ECB">
      <w:pPr>
        <w:pStyle w:val="Default"/>
        <w:ind w:left="720"/>
        <w:jc w:val="both"/>
      </w:pPr>
      <w:r w:rsidRPr="00FA618F">
        <w:t xml:space="preserve">(C) </w:t>
      </w:r>
      <w:r w:rsidRPr="00FA618F">
        <w:tab/>
        <w:t xml:space="preserve">Pursuant to </w:t>
      </w:r>
      <w:r w:rsidR="00CA081F">
        <w:t>Sup.R.</w:t>
      </w:r>
      <w:r w:rsidRPr="00FA618F">
        <w:t xml:space="preserve"> 36, assign cases to individual judges of the court or division or to panels of judges of the court in the court of appeals; </w:t>
      </w:r>
    </w:p>
    <w:p w:rsidR="00FF3ECB" w:rsidRPr="00FA618F" w:rsidRDefault="00FF3ECB" w:rsidP="00FF3ECB">
      <w:pPr>
        <w:pStyle w:val="Default"/>
        <w:ind w:left="720"/>
        <w:jc w:val="both"/>
      </w:pPr>
    </w:p>
    <w:p w:rsidR="00FF3ECB" w:rsidRPr="00FA618F" w:rsidRDefault="00FF3ECB" w:rsidP="00FF3ECB">
      <w:pPr>
        <w:pStyle w:val="Default"/>
        <w:ind w:left="720"/>
        <w:jc w:val="both"/>
      </w:pPr>
      <w:r w:rsidRPr="00FA618F">
        <w:t xml:space="preserve">(D) </w:t>
      </w:r>
      <w:r w:rsidRPr="00FA618F">
        <w:tab/>
        <w:t xml:space="preserve">In municipal and county courts, assign cases to particular sessions pursuant to </w:t>
      </w:r>
      <w:r w:rsidR="00CA081F">
        <w:t>Sup.R.</w:t>
      </w:r>
      <w:r w:rsidRPr="00FA618F">
        <w:t xml:space="preserve"> 36; </w:t>
      </w:r>
    </w:p>
    <w:p w:rsidR="00FF3ECB" w:rsidRPr="00FA618F" w:rsidRDefault="00FF3ECB" w:rsidP="00FF3ECB">
      <w:pPr>
        <w:pStyle w:val="Default"/>
        <w:ind w:left="720"/>
        <w:jc w:val="both"/>
      </w:pPr>
    </w:p>
    <w:p w:rsidR="00FF3ECB" w:rsidRPr="00FA618F" w:rsidRDefault="00FF3ECB" w:rsidP="00FF3ECB">
      <w:pPr>
        <w:pStyle w:val="Default"/>
        <w:ind w:left="720"/>
        <w:jc w:val="both"/>
      </w:pPr>
      <w:r w:rsidRPr="00FA618F">
        <w:t xml:space="preserve">(E) </w:t>
      </w:r>
      <w:r w:rsidRPr="00FA618F">
        <w:tab/>
        <w:t xml:space="preserve">Require timely and accurate reports from each judge of the court or division concerning the status of individually assigned cases and from judges and court personnel concerning cases assigned to particular sessions; </w:t>
      </w:r>
    </w:p>
    <w:p w:rsidR="00FF3ECB" w:rsidRPr="00FA618F" w:rsidRDefault="00FF3ECB" w:rsidP="00FF3ECB">
      <w:pPr>
        <w:pStyle w:val="Default"/>
        <w:ind w:left="720"/>
        <w:jc w:val="both"/>
      </w:pPr>
    </w:p>
    <w:p w:rsidR="00FF3ECB" w:rsidRPr="00FA618F" w:rsidRDefault="00FF3ECB" w:rsidP="00FF3ECB">
      <w:pPr>
        <w:pStyle w:val="Default"/>
        <w:ind w:left="720"/>
        <w:jc w:val="both"/>
      </w:pPr>
      <w:r w:rsidRPr="00FA618F">
        <w:t xml:space="preserve">(F) </w:t>
      </w:r>
      <w:r w:rsidRPr="00FA618F">
        <w:tab/>
        <w:t xml:space="preserve">Timely file all administrative judge reports required by the Case Management Section of the Supreme Court; </w:t>
      </w:r>
    </w:p>
    <w:p w:rsidR="00FF3ECB" w:rsidRPr="00FA618F" w:rsidRDefault="00FF3ECB" w:rsidP="00FF3ECB">
      <w:pPr>
        <w:pStyle w:val="Default"/>
        <w:ind w:left="720"/>
        <w:jc w:val="both"/>
      </w:pPr>
    </w:p>
    <w:p w:rsidR="00FF3ECB" w:rsidRPr="00FA618F" w:rsidRDefault="00FF3ECB" w:rsidP="00FF3ECB">
      <w:pPr>
        <w:pStyle w:val="Default"/>
        <w:ind w:left="720"/>
        <w:jc w:val="both"/>
      </w:pPr>
      <w:r w:rsidRPr="00FA618F">
        <w:t xml:space="preserve">(G) </w:t>
      </w:r>
      <w:r w:rsidRPr="00FA618F">
        <w:tab/>
        <w:t xml:space="preserve">Develop accounting and auditing systems within the court or division and the office of the clerk of the court that ensure the accuracy and completeness of all </w:t>
      </w:r>
      <w:r>
        <w:t xml:space="preserve">required </w:t>
      </w:r>
      <w:r w:rsidRPr="00FA618F">
        <w:t xml:space="preserve">reports; </w:t>
      </w:r>
    </w:p>
    <w:p w:rsidR="00FF3ECB" w:rsidRPr="00FA618F" w:rsidRDefault="00FF3ECB" w:rsidP="00FF3ECB">
      <w:pPr>
        <w:pStyle w:val="Default"/>
        <w:ind w:left="720"/>
        <w:jc w:val="both"/>
      </w:pPr>
    </w:p>
    <w:p w:rsidR="00FF3ECB" w:rsidRPr="00FA618F" w:rsidRDefault="00FF3ECB" w:rsidP="00FF3ECB">
      <w:pPr>
        <w:pStyle w:val="Default"/>
        <w:ind w:left="720"/>
        <w:jc w:val="both"/>
      </w:pPr>
      <w:r w:rsidRPr="00FA618F">
        <w:t xml:space="preserve">(H) </w:t>
      </w:r>
      <w:r w:rsidRPr="00FA618F">
        <w:tab/>
        <w:t xml:space="preserve">Request, as necessary, the assignment of judges to the court or division by the Chief Justice or the presiding judge of the court; </w:t>
      </w:r>
    </w:p>
    <w:p w:rsidR="00FF3ECB" w:rsidRPr="00FA618F" w:rsidRDefault="00FF3ECB" w:rsidP="00FF3ECB">
      <w:pPr>
        <w:pStyle w:val="Default"/>
        <w:ind w:left="720"/>
        <w:jc w:val="both"/>
      </w:pPr>
    </w:p>
    <w:p w:rsidR="00FF3ECB" w:rsidRPr="00FA618F" w:rsidRDefault="00FF3ECB" w:rsidP="00FF3ECB">
      <w:pPr>
        <w:pStyle w:val="Default"/>
        <w:ind w:left="720"/>
        <w:jc w:val="both"/>
      </w:pPr>
      <w:r w:rsidRPr="00FA618F">
        <w:t xml:space="preserve">(I) </w:t>
      </w:r>
      <w:r w:rsidRPr="00FA618F">
        <w:tab/>
        <w:t xml:space="preserve">Administer personnel policies established by the court or division; </w:t>
      </w:r>
    </w:p>
    <w:p w:rsidR="00FF3ECB" w:rsidRPr="00FA618F" w:rsidRDefault="00FF3ECB" w:rsidP="00FF3ECB">
      <w:pPr>
        <w:pStyle w:val="Default"/>
        <w:ind w:left="720"/>
        <w:jc w:val="both"/>
      </w:pPr>
    </w:p>
    <w:p w:rsidR="00FF3ECB" w:rsidRPr="00FA618F" w:rsidRDefault="00FF3ECB" w:rsidP="00FF3ECB">
      <w:pPr>
        <w:pStyle w:val="Default"/>
        <w:ind w:left="720"/>
        <w:jc w:val="both"/>
      </w:pPr>
      <w:r w:rsidRPr="00FA618F">
        <w:t xml:space="preserve">(J) </w:t>
      </w:r>
      <w:r w:rsidRPr="00FA618F">
        <w:tab/>
        <w:t xml:space="preserve">Perform other duties as required by the Revised Code, the Rules of Superintendence of the Courts of Ohio, local rules of the court or division, or the Chief Justice; </w:t>
      </w:r>
    </w:p>
    <w:p w:rsidR="00FF3ECB" w:rsidRPr="00FA618F" w:rsidRDefault="00FF3ECB" w:rsidP="00FF3ECB">
      <w:pPr>
        <w:pStyle w:val="Default"/>
        <w:ind w:left="720"/>
        <w:jc w:val="both"/>
      </w:pPr>
    </w:p>
    <w:p w:rsidR="00FF3ECB" w:rsidRDefault="00FF3ECB" w:rsidP="00FF3ECB">
      <w:pPr>
        <w:pStyle w:val="Default"/>
        <w:ind w:left="720"/>
        <w:jc w:val="both"/>
      </w:pPr>
      <w:r w:rsidRPr="00FA618F">
        <w:t xml:space="preserve">(K) </w:t>
      </w:r>
      <w:r w:rsidRPr="00FA618F">
        <w:tab/>
        <w:t xml:space="preserve">Perform any other duties in furtherance of the responsibilities of the administrative judge. </w:t>
      </w:r>
    </w:p>
    <w:p w:rsidR="004D4B82" w:rsidRDefault="004D4B82" w:rsidP="00FF3ECB">
      <w:pPr>
        <w:pStyle w:val="Default"/>
        <w:ind w:left="720"/>
        <w:jc w:val="both"/>
      </w:pPr>
    </w:p>
    <w:p w:rsidR="004D4B82" w:rsidRPr="00FA618F" w:rsidRDefault="004D4B82" w:rsidP="00FF3ECB">
      <w:pPr>
        <w:pStyle w:val="Default"/>
        <w:ind w:left="720"/>
        <w:jc w:val="both"/>
      </w:pPr>
    </w:p>
    <w:p w:rsidR="00FF3ECB" w:rsidRDefault="00FF3ECB" w:rsidP="00FF3ECB">
      <w:pPr>
        <w:pStyle w:val="Default"/>
        <w:jc w:val="both"/>
        <w:rPr>
          <w:b/>
          <w:bCs/>
        </w:rPr>
      </w:pPr>
    </w:p>
    <w:p w:rsidR="00FF3ECB" w:rsidRPr="00FA618F" w:rsidRDefault="00FF3ECB" w:rsidP="00FF3ECB">
      <w:pPr>
        <w:pStyle w:val="Default"/>
        <w:jc w:val="both"/>
        <w:rPr>
          <w:b/>
          <w:bCs/>
        </w:rPr>
      </w:pPr>
    </w:p>
    <w:p w:rsidR="00FF3ECB" w:rsidRPr="00FA618F" w:rsidRDefault="00FF3ECB" w:rsidP="00FF3ECB">
      <w:pPr>
        <w:pStyle w:val="Default"/>
        <w:jc w:val="both"/>
        <w:rPr>
          <w:b/>
          <w:bCs/>
        </w:rPr>
      </w:pPr>
    </w:p>
    <w:p w:rsidR="00FF3ECB" w:rsidRPr="00FA618F" w:rsidRDefault="00FF3ECB" w:rsidP="00FF3ECB">
      <w:pPr>
        <w:pStyle w:val="Default"/>
        <w:jc w:val="both"/>
        <w:rPr>
          <w:b/>
          <w:bCs/>
        </w:rPr>
      </w:pPr>
      <w:r w:rsidRPr="00FA618F">
        <w:rPr>
          <w:b/>
          <w:bCs/>
        </w:rPr>
        <w:t>RULE 4.02.</w:t>
      </w:r>
      <w:r w:rsidRPr="00FA618F">
        <w:rPr>
          <w:b/>
          <w:bCs/>
        </w:rPr>
        <w:tab/>
        <w:t>Modification or Vacation of Administrative Judge Actions.</w:t>
      </w:r>
    </w:p>
    <w:p w:rsidR="00FF3ECB" w:rsidRPr="00FA618F" w:rsidRDefault="00FF3ECB" w:rsidP="00FF3ECB">
      <w:pPr>
        <w:pStyle w:val="Default"/>
        <w:jc w:val="both"/>
        <w:rPr>
          <w:b/>
          <w:bCs/>
        </w:rPr>
      </w:pPr>
    </w:p>
    <w:p w:rsidR="00FF3ECB" w:rsidRDefault="00FF3ECB" w:rsidP="00FF3ECB">
      <w:pPr>
        <w:pStyle w:val="Default"/>
        <w:jc w:val="both"/>
      </w:pPr>
      <w:r w:rsidRPr="00FA618F">
        <w:t xml:space="preserve">The judges of a court or </w:t>
      </w:r>
      <w:r w:rsidR="00176267">
        <w:t xml:space="preserve">a </w:t>
      </w:r>
      <w:r w:rsidRPr="00FA618F">
        <w:t>division</w:t>
      </w:r>
      <w:r w:rsidR="00176267">
        <w:t xml:space="preserve"> of a court</w:t>
      </w:r>
      <w:r w:rsidRPr="00FA618F">
        <w:t>, by majority vote, may modify or vacate the actions of the administrative judge of the court or division.</w:t>
      </w:r>
    </w:p>
    <w:p w:rsidR="00FF3ECB" w:rsidRPr="00FA618F" w:rsidRDefault="00FF3ECB" w:rsidP="00FF3ECB">
      <w:pPr>
        <w:pStyle w:val="Default"/>
        <w:ind w:left="720"/>
        <w:jc w:val="both"/>
        <w:rPr>
          <w:b/>
          <w:bCs/>
        </w:rPr>
      </w:pPr>
    </w:p>
    <w:p w:rsidR="00FF3ECB" w:rsidRDefault="00FF3ECB" w:rsidP="00FF3ECB">
      <w:pPr>
        <w:pStyle w:val="Default"/>
        <w:ind w:left="720"/>
        <w:jc w:val="both"/>
        <w:rPr>
          <w:b/>
          <w:bCs/>
        </w:rPr>
      </w:pPr>
    </w:p>
    <w:p w:rsidR="00FF3ECB" w:rsidRPr="00FA618F" w:rsidRDefault="00FF3ECB" w:rsidP="00FF3ECB">
      <w:pPr>
        <w:pStyle w:val="Default"/>
        <w:jc w:val="both"/>
        <w:rPr>
          <w:b/>
          <w:bCs/>
        </w:rPr>
      </w:pPr>
      <w:r w:rsidRPr="00FA618F">
        <w:rPr>
          <w:b/>
          <w:bCs/>
        </w:rPr>
        <w:t>RULE 4.03.</w:t>
      </w:r>
      <w:r w:rsidRPr="00FA618F">
        <w:rPr>
          <w:b/>
          <w:bCs/>
        </w:rPr>
        <w:tab/>
        <w:t xml:space="preserve">Administrative Judge Relief From Case or Trial Duties. </w:t>
      </w:r>
    </w:p>
    <w:p w:rsidR="00FF3ECB" w:rsidRPr="00FA618F" w:rsidRDefault="00FF3ECB" w:rsidP="00FF3ECB">
      <w:pPr>
        <w:pStyle w:val="Default"/>
        <w:jc w:val="both"/>
        <w:rPr>
          <w:b/>
          <w:bCs/>
        </w:rPr>
      </w:pPr>
    </w:p>
    <w:p w:rsidR="00FF3ECB" w:rsidRPr="00FA618F" w:rsidRDefault="00FF3ECB" w:rsidP="00FF3ECB">
      <w:pPr>
        <w:pStyle w:val="Default"/>
        <w:jc w:val="both"/>
      </w:pPr>
      <w:r w:rsidRPr="00FA618F">
        <w:t xml:space="preserve">By local rule of the court or </w:t>
      </w:r>
      <w:r w:rsidR="00176267">
        <w:t xml:space="preserve">a </w:t>
      </w:r>
      <w:r w:rsidRPr="00FA618F">
        <w:t>division</w:t>
      </w:r>
      <w:r w:rsidR="00176267">
        <w:t xml:space="preserve"> of the court</w:t>
      </w:r>
      <w:r w:rsidRPr="00FA618F">
        <w:t xml:space="preserve">, </w:t>
      </w:r>
      <w:r>
        <w:t>the</w:t>
      </w:r>
      <w:r w:rsidRPr="00FA618F">
        <w:t xml:space="preserve"> administrative judge of a court or division may be relieved of a portion of the judge’s case or trial duties in order to manage the calendar and docket of the court or division. </w:t>
      </w:r>
    </w:p>
    <w:p w:rsidR="00FF3ECB" w:rsidRPr="00FA618F" w:rsidRDefault="00FF3ECB" w:rsidP="00FF3ECB">
      <w:pPr>
        <w:pStyle w:val="Default"/>
        <w:ind w:left="720"/>
        <w:jc w:val="both"/>
      </w:pPr>
    </w:p>
    <w:p w:rsidR="00FF3ECB" w:rsidRDefault="00FF3ECB" w:rsidP="00FF3ECB">
      <w:pPr>
        <w:pStyle w:val="Default"/>
        <w:ind w:left="720"/>
        <w:jc w:val="both"/>
      </w:pPr>
    </w:p>
    <w:p w:rsidR="00FF3ECB" w:rsidRPr="00FA618F" w:rsidRDefault="00FF3ECB" w:rsidP="00FF3ECB">
      <w:pPr>
        <w:pStyle w:val="Default"/>
        <w:jc w:val="both"/>
        <w:rPr>
          <w:b/>
        </w:rPr>
      </w:pPr>
      <w:r w:rsidRPr="00FA618F">
        <w:rPr>
          <w:b/>
        </w:rPr>
        <w:t>RULE 4.04.</w:t>
      </w:r>
      <w:r w:rsidRPr="00FA618F">
        <w:rPr>
          <w:b/>
        </w:rPr>
        <w:tab/>
        <w:t>Administrative Judge Service as Presiding Judge</w:t>
      </w:r>
      <w:r>
        <w:rPr>
          <w:b/>
        </w:rPr>
        <w:t>.</w:t>
      </w:r>
    </w:p>
    <w:p w:rsidR="00FF3ECB" w:rsidRPr="00FA618F" w:rsidRDefault="00FF3ECB" w:rsidP="00FF3ECB">
      <w:pPr>
        <w:pStyle w:val="Default"/>
        <w:ind w:left="720"/>
        <w:jc w:val="both"/>
      </w:pPr>
    </w:p>
    <w:p w:rsidR="00922243" w:rsidRDefault="00FF3ECB" w:rsidP="00176267">
      <w:pPr>
        <w:pStyle w:val="Default"/>
        <w:jc w:val="both"/>
      </w:pPr>
      <w:r w:rsidRPr="00FA618F">
        <w:t xml:space="preserve">An administrative judge of a court or </w:t>
      </w:r>
      <w:r w:rsidR="00176267">
        <w:t xml:space="preserve">a </w:t>
      </w:r>
      <w:r w:rsidRPr="00FA618F">
        <w:t>division</w:t>
      </w:r>
      <w:r w:rsidR="00176267">
        <w:t xml:space="preserve"> of the court</w:t>
      </w:r>
      <w:r w:rsidRPr="00FA618F">
        <w:t xml:space="preserve"> may serve as a p</w:t>
      </w:r>
      <w:r w:rsidR="00CA081F">
        <w:t>residing judge pursuant to Sup.</w:t>
      </w:r>
      <w:r w:rsidRPr="00FA618F">
        <w:t xml:space="preserve">R. 3.  </w:t>
      </w:r>
    </w:p>
    <w:p w:rsidR="009F39B4" w:rsidRDefault="009F39B4" w:rsidP="00176267">
      <w:pPr>
        <w:pStyle w:val="Default"/>
        <w:jc w:val="both"/>
      </w:pPr>
    </w:p>
    <w:p w:rsidR="009F39B4" w:rsidRDefault="009F39B4" w:rsidP="00176267">
      <w:pPr>
        <w:pStyle w:val="Default"/>
        <w:jc w:val="both"/>
      </w:pPr>
    </w:p>
    <w:p w:rsidR="009F39B4" w:rsidRPr="009F39B4" w:rsidRDefault="009F39B4" w:rsidP="00176267">
      <w:pPr>
        <w:pStyle w:val="Default"/>
        <w:jc w:val="both"/>
        <w:rPr>
          <w:b/>
        </w:rPr>
      </w:pPr>
      <w:r w:rsidRPr="009F39B4">
        <w:rPr>
          <w:b/>
        </w:rPr>
        <w:t>RULE 99.</w:t>
      </w:r>
      <w:r w:rsidRPr="009F39B4">
        <w:rPr>
          <w:b/>
        </w:rPr>
        <w:tab/>
        <w:t>Effective Date.</w:t>
      </w:r>
    </w:p>
    <w:p w:rsidR="009F39B4" w:rsidRDefault="009F39B4" w:rsidP="00176267">
      <w:pPr>
        <w:pStyle w:val="Default"/>
        <w:jc w:val="both"/>
      </w:pPr>
    </w:p>
    <w:p w:rsidR="004007C0" w:rsidRDefault="004007C0" w:rsidP="004007C0">
      <w:pPr>
        <w:pStyle w:val="Default"/>
        <w:jc w:val="center"/>
      </w:pPr>
      <w:r>
        <w:t>***</w:t>
      </w:r>
    </w:p>
    <w:p w:rsidR="004007C0" w:rsidRDefault="004007C0" w:rsidP="00176267">
      <w:pPr>
        <w:pStyle w:val="Default"/>
        <w:jc w:val="both"/>
      </w:pPr>
    </w:p>
    <w:p w:rsidR="009F39B4" w:rsidRDefault="009F39B4" w:rsidP="00176267">
      <w:pPr>
        <w:pStyle w:val="Default"/>
        <w:jc w:val="both"/>
      </w:pPr>
      <w:r>
        <w:t>(AAA)</w:t>
      </w:r>
      <w:r>
        <w:tab/>
      </w:r>
      <w:r>
        <w:tab/>
        <w:t xml:space="preserve">The amendments to Sup. R. 3 and 4 and new rules 3.01, 3.02, and 4.01 through 4.04, adopted by the Supreme Court of Ohio on October 23, 2012, shall take effect on December 1, 2012.   </w:t>
      </w:r>
    </w:p>
    <w:sectPr w:rsidR="009F39B4" w:rsidSect="009F39B4">
      <w:headerReference w:type="default" r:id="rId7"/>
      <w:pgSz w:w="12240" w:h="15840" w:code="1"/>
      <w:pgMar w:top="1440" w:right="1800" w:bottom="1440" w:left="1800" w:header="720" w:footer="720" w:gutter="0"/>
      <w:paperSrc w:first="7" w:other="7"/>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544" w:rsidRPr="00C11E89" w:rsidRDefault="005F5544" w:rsidP="00C11E89">
      <w:pPr>
        <w:rPr>
          <w:sz w:val="24"/>
        </w:rPr>
      </w:pPr>
      <w:r>
        <w:separator/>
      </w:r>
    </w:p>
  </w:endnote>
  <w:endnote w:type="continuationSeparator" w:id="0">
    <w:p w:rsidR="005F5544" w:rsidRPr="00C11E89" w:rsidRDefault="005F5544" w:rsidP="00C11E89">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544" w:rsidRPr="00C11E89" w:rsidRDefault="005F5544" w:rsidP="00C11E89">
      <w:pPr>
        <w:rPr>
          <w:sz w:val="24"/>
        </w:rPr>
      </w:pPr>
      <w:r>
        <w:separator/>
      </w:r>
    </w:p>
  </w:footnote>
  <w:footnote w:type="continuationSeparator" w:id="0">
    <w:p w:rsidR="005F5544" w:rsidRPr="00C11E89" w:rsidRDefault="005F5544" w:rsidP="00C11E89">
      <w:pPr>
        <w:rPr>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203" w:rsidRPr="00C11E89" w:rsidRDefault="00422203" w:rsidP="009F39B4">
    <w:pPr>
      <w:pStyle w:val="Header"/>
      <w:jc w:val="right"/>
      <w:rPr>
        <w:b/>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rawingGridVerticalSpacing w:val="381"/>
  <w:displayHorizontalDrawingGridEvery w:val="0"/>
  <w:characterSpacingControl w:val="doNotCompress"/>
  <w:hdrShapeDefaults>
    <o:shapedefaults v:ext="edit" spidmax="4097"/>
  </w:hdrShapeDefaults>
  <w:footnotePr>
    <w:footnote w:id="-1"/>
    <w:footnote w:id="0"/>
  </w:footnotePr>
  <w:endnotePr>
    <w:endnote w:id="-1"/>
    <w:endnote w:id="0"/>
  </w:endnotePr>
  <w:compat/>
  <w:rsids>
    <w:rsidRoot w:val="00B04AA6"/>
    <w:rsid w:val="0002059E"/>
    <w:rsid w:val="00026ACF"/>
    <w:rsid w:val="00030150"/>
    <w:rsid w:val="00065D58"/>
    <w:rsid w:val="0008745D"/>
    <w:rsid w:val="000A4A6B"/>
    <w:rsid w:val="000B1A3C"/>
    <w:rsid w:val="000B29E9"/>
    <w:rsid w:val="000B6C4D"/>
    <w:rsid w:val="000C0F44"/>
    <w:rsid w:val="00176267"/>
    <w:rsid w:val="001D3180"/>
    <w:rsid w:val="002170AA"/>
    <w:rsid w:val="00217355"/>
    <w:rsid w:val="002217FE"/>
    <w:rsid w:val="00253D59"/>
    <w:rsid w:val="00293064"/>
    <w:rsid w:val="002B2E49"/>
    <w:rsid w:val="002E60F2"/>
    <w:rsid w:val="00323744"/>
    <w:rsid w:val="003400BC"/>
    <w:rsid w:val="004007C0"/>
    <w:rsid w:val="00422203"/>
    <w:rsid w:val="00447CF1"/>
    <w:rsid w:val="004B0894"/>
    <w:rsid w:val="004D3786"/>
    <w:rsid w:val="004D4B82"/>
    <w:rsid w:val="004D6E31"/>
    <w:rsid w:val="00554568"/>
    <w:rsid w:val="00556357"/>
    <w:rsid w:val="00584E0D"/>
    <w:rsid w:val="005B4F50"/>
    <w:rsid w:val="005B5249"/>
    <w:rsid w:val="005C7BCF"/>
    <w:rsid w:val="005D7D54"/>
    <w:rsid w:val="005F5544"/>
    <w:rsid w:val="0061778C"/>
    <w:rsid w:val="00676CD5"/>
    <w:rsid w:val="006966A0"/>
    <w:rsid w:val="006B7473"/>
    <w:rsid w:val="007107EC"/>
    <w:rsid w:val="00767C35"/>
    <w:rsid w:val="00782484"/>
    <w:rsid w:val="00785349"/>
    <w:rsid w:val="007B3DC6"/>
    <w:rsid w:val="007D48A0"/>
    <w:rsid w:val="008159D4"/>
    <w:rsid w:val="00840637"/>
    <w:rsid w:val="0084192F"/>
    <w:rsid w:val="00884C57"/>
    <w:rsid w:val="008B5606"/>
    <w:rsid w:val="00922243"/>
    <w:rsid w:val="009E0E82"/>
    <w:rsid w:val="009F39B4"/>
    <w:rsid w:val="00A52A80"/>
    <w:rsid w:val="00A64265"/>
    <w:rsid w:val="00A837E9"/>
    <w:rsid w:val="00AF1E85"/>
    <w:rsid w:val="00B04AA6"/>
    <w:rsid w:val="00B42BF9"/>
    <w:rsid w:val="00B44D3E"/>
    <w:rsid w:val="00B75799"/>
    <w:rsid w:val="00B82DF3"/>
    <w:rsid w:val="00BA6FB0"/>
    <w:rsid w:val="00BD3A0F"/>
    <w:rsid w:val="00C11E89"/>
    <w:rsid w:val="00C2022C"/>
    <w:rsid w:val="00C53B4F"/>
    <w:rsid w:val="00C62311"/>
    <w:rsid w:val="00C75B53"/>
    <w:rsid w:val="00C92B91"/>
    <w:rsid w:val="00CA081F"/>
    <w:rsid w:val="00CB304B"/>
    <w:rsid w:val="00D03572"/>
    <w:rsid w:val="00D12131"/>
    <w:rsid w:val="00D54F4D"/>
    <w:rsid w:val="00D71F46"/>
    <w:rsid w:val="00DC46DB"/>
    <w:rsid w:val="00DE6BBD"/>
    <w:rsid w:val="00DF276F"/>
    <w:rsid w:val="00E72110"/>
    <w:rsid w:val="00F61687"/>
    <w:rsid w:val="00F92BA7"/>
    <w:rsid w:val="00FA618F"/>
    <w:rsid w:val="00FA7E6E"/>
    <w:rsid w:val="00FC46DD"/>
    <w:rsid w:val="00FF3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lsdException w:name="line number" w:uiPriority="0"/>
    <w:lsdException w:name="Title" w:semiHidden="0" w:uiPriority="0" w:unhideWhenUsed="0" w:qFormat="1"/>
    <w:lsdException w:name="Default Paragraph Font" w:semiHidden="0" w:uiPriority="1" w:unhideWhenUsed="0"/>
    <w:lsdException w:name="Subtitle" w:semiHidden="0" w:uiPriority="11" w:unhideWhenUsed="0" w:qFormat="1"/>
    <w:lsdException w:name="Hyperlink" w:semiHidden="0" w:unhideWhenUsed="0"/>
    <w:lsdException w:name="Strong" w:semiHidden="0" w:uiPriority="0" w:unhideWhenUsed="0" w:qFormat="1"/>
    <w:lsdException w:name="Emphasis" w:semiHidden="0" w:uiPriority="20" w:unhideWhenUsed="0" w:qFormat="1"/>
    <w:lsdException w:name="HTML Top of Form" w:semiHidden="0" w:uiPriority="0" w:unhideWhenUsed="0"/>
    <w:lsdException w:name="HTML Bottom of Form" w:semiHidden="0" w:uiPriority="0" w:unhideWhenUsed="0"/>
    <w:lsdException w:name="Normal Table" w:semiHidden="0" w:uiPriority="0" w:unhideWhenUsed="0"/>
    <w:lsdException w:name="annotation subject" w:semiHidden="0" w:unhideWhenUsed="0"/>
    <w:lsdException w:name="No List" w:semiHidden="0" w:unhideWhenUsed="0"/>
    <w:lsdException w:name="Balloon Text"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D54"/>
    <w:rPr>
      <w:sz w:val="28"/>
    </w:rPr>
  </w:style>
  <w:style w:type="paragraph" w:styleId="Heading1">
    <w:name w:val="heading 1"/>
    <w:basedOn w:val="Normal"/>
    <w:next w:val="Normal"/>
    <w:link w:val="Heading1Char"/>
    <w:qFormat/>
    <w:rsid w:val="005D7D54"/>
    <w:pPr>
      <w:keepNext/>
      <w:jc w:val="both"/>
      <w:outlineLvl w:val="0"/>
    </w:pPr>
    <w:rPr>
      <w:b/>
      <w:sz w:val="32"/>
    </w:rPr>
  </w:style>
  <w:style w:type="paragraph" w:styleId="Heading2">
    <w:name w:val="heading 2"/>
    <w:basedOn w:val="Normal"/>
    <w:next w:val="Normal"/>
    <w:link w:val="Heading2Char"/>
    <w:autoRedefine/>
    <w:uiPriority w:val="9"/>
    <w:unhideWhenUsed/>
    <w:qFormat/>
    <w:rsid w:val="005D7D54"/>
    <w:pPr>
      <w:keepNext/>
      <w:spacing w:before="240" w:after="60"/>
      <w:jc w:val="both"/>
      <w:outlineLvl w:val="1"/>
    </w:pPr>
    <w:rPr>
      <w:b/>
      <w:bCs/>
      <w:iCs/>
      <w:sz w:val="24"/>
      <w:szCs w:val="28"/>
    </w:rPr>
  </w:style>
  <w:style w:type="paragraph" w:styleId="Heading3">
    <w:name w:val="heading 3"/>
    <w:basedOn w:val="Normal"/>
    <w:next w:val="Normal"/>
    <w:link w:val="Heading3Char"/>
    <w:uiPriority w:val="9"/>
    <w:semiHidden/>
    <w:unhideWhenUsed/>
    <w:qFormat/>
    <w:rsid w:val="005D7D54"/>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5D7D5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7D54"/>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A64265"/>
    <w:rPr>
      <w:sz w:val="24"/>
    </w:rPr>
  </w:style>
  <w:style w:type="character" w:styleId="PageNumber">
    <w:name w:val="page number"/>
    <w:basedOn w:val="DefaultParagraphFont"/>
    <w:uiPriority w:val="99"/>
    <w:semiHidden/>
    <w:unhideWhenUsed/>
    <w:rsid w:val="005D7D54"/>
  </w:style>
  <w:style w:type="character" w:customStyle="1" w:styleId="Heading1Char">
    <w:name w:val="Heading 1 Char"/>
    <w:basedOn w:val="DefaultParagraphFont"/>
    <w:link w:val="Heading1"/>
    <w:rsid w:val="005D7D54"/>
    <w:rPr>
      <w:b/>
      <w:sz w:val="32"/>
    </w:rPr>
  </w:style>
  <w:style w:type="character" w:customStyle="1" w:styleId="Heading2Char">
    <w:name w:val="Heading 2 Char"/>
    <w:basedOn w:val="DefaultParagraphFont"/>
    <w:link w:val="Heading2"/>
    <w:uiPriority w:val="9"/>
    <w:rsid w:val="005D7D54"/>
    <w:rPr>
      <w:b/>
      <w:bCs/>
      <w:iCs/>
      <w:sz w:val="24"/>
      <w:szCs w:val="28"/>
    </w:rPr>
  </w:style>
  <w:style w:type="character" w:customStyle="1" w:styleId="Heading3Char">
    <w:name w:val="Heading 3 Char"/>
    <w:basedOn w:val="DefaultParagraphFont"/>
    <w:link w:val="Heading3"/>
    <w:uiPriority w:val="9"/>
    <w:semiHidden/>
    <w:rsid w:val="005D7D54"/>
    <w:rPr>
      <w:rFonts w:asciiTheme="majorHAnsi" w:eastAsiaTheme="majorEastAsia" w:hAnsiTheme="majorHAnsi" w:cstheme="majorBidi"/>
      <w:b/>
      <w:bCs/>
      <w:color w:val="4F81BD" w:themeColor="accent1"/>
      <w:sz w:val="28"/>
    </w:rPr>
  </w:style>
  <w:style w:type="character" w:customStyle="1" w:styleId="Heading7Char">
    <w:name w:val="Heading 7 Char"/>
    <w:basedOn w:val="DefaultParagraphFont"/>
    <w:link w:val="Heading7"/>
    <w:uiPriority w:val="9"/>
    <w:semiHidden/>
    <w:rsid w:val="005D7D54"/>
    <w:rPr>
      <w:rFonts w:asciiTheme="majorHAnsi" w:eastAsiaTheme="majorEastAsia" w:hAnsiTheme="majorHAnsi" w:cstheme="majorBidi"/>
      <w:i/>
      <w:iCs/>
      <w:color w:val="404040" w:themeColor="text1" w:themeTint="BF"/>
      <w:sz w:val="28"/>
    </w:rPr>
  </w:style>
  <w:style w:type="character" w:customStyle="1" w:styleId="Heading8Char">
    <w:name w:val="Heading 8 Char"/>
    <w:basedOn w:val="DefaultParagraphFont"/>
    <w:link w:val="Heading8"/>
    <w:uiPriority w:val="9"/>
    <w:semiHidden/>
    <w:rsid w:val="005D7D54"/>
    <w:rPr>
      <w:rFonts w:asciiTheme="majorHAnsi" w:eastAsiaTheme="majorEastAsia" w:hAnsiTheme="majorHAnsi" w:cstheme="majorBidi"/>
      <w:color w:val="404040" w:themeColor="text1" w:themeTint="BF"/>
    </w:rPr>
  </w:style>
  <w:style w:type="paragraph" w:styleId="CommentText">
    <w:name w:val="annotation text"/>
    <w:basedOn w:val="Normal"/>
    <w:link w:val="CommentTextChar"/>
    <w:uiPriority w:val="99"/>
    <w:unhideWhenUsed/>
    <w:rsid w:val="005D7D54"/>
    <w:rPr>
      <w:sz w:val="20"/>
    </w:rPr>
  </w:style>
  <w:style w:type="character" w:customStyle="1" w:styleId="CommentTextChar">
    <w:name w:val="Comment Text Char"/>
    <w:basedOn w:val="DefaultParagraphFont"/>
    <w:link w:val="CommentText"/>
    <w:uiPriority w:val="99"/>
    <w:rsid w:val="005D7D54"/>
  </w:style>
  <w:style w:type="paragraph" w:styleId="Header">
    <w:name w:val="header"/>
    <w:basedOn w:val="Normal"/>
    <w:link w:val="HeaderChar"/>
    <w:uiPriority w:val="99"/>
    <w:unhideWhenUsed/>
    <w:rsid w:val="005D7D54"/>
    <w:pPr>
      <w:tabs>
        <w:tab w:val="center" w:pos="4680"/>
        <w:tab w:val="right" w:pos="9360"/>
      </w:tabs>
    </w:pPr>
  </w:style>
  <w:style w:type="character" w:customStyle="1" w:styleId="HeaderChar">
    <w:name w:val="Header Char"/>
    <w:basedOn w:val="DefaultParagraphFont"/>
    <w:link w:val="Header"/>
    <w:uiPriority w:val="99"/>
    <w:rsid w:val="005D7D54"/>
    <w:rPr>
      <w:sz w:val="28"/>
    </w:rPr>
  </w:style>
  <w:style w:type="paragraph" w:styleId="Footer">
    <w:name w:val="footer"/>
    <w:basedOn w:val="Normal"/>
    <w:link w:val="FooterChar"/>
    <w:uiPriority w:val="99"/>
    <w:unhideWhenUsed/>
    <w:rsid w:val="005D7D54"/>
    <w:pPr>
      <w:tabs>
        <w:tab w:val="center" w:pos="4320"/>
        <w:tab w:val="right" w:pos="8640"/>
      </w:tabs>
    </w:pPr>
  </w:style>
  <w:style w:type="character" w:customStyle="1" w:styleId="FooterChar">
    <w:name w:val="Footer Char"/>
    <w:basedOn w:val="DefaultParagraphFont"/>
    <w:link w:val="Footer"/>
    <w:uiPriority w:val="99"/>
    <w:rsid w:val="005D7D54"/>
    <w:rPr>
      <w:sz w:val="28"/>
    </w:rPr>
  </w:style>
  <w:style w:type="character" w:styleId="CommentReference">
    <w:name w:val="annotation reference"/>
    <w:basedOn w:val="DefaultParagraphFont"/>
    <w:uiPriority w:val="99"/>
    <w:unhideWhenUsed/>
    <w:rsid w:val="005D7D54"/>
    <w:rPr>
      <w:sz w:val="16"/>
      <w:szCs w:val="16"/>
    </w:rPr>
  </w:style>
  <w:style w:type="character" w:styleId="Hyperlink">
    <w:name w:val="Hyperlink"/>
    <w:basedOn w:val="DefaultParagraphFont"/>
    <w:uiPriority w:val="99"/>
    <w:unhideWhenUsed/>
    <w:rsid w:val="005D7D54"/>
    <w:rPr>
      <w:color w:val="0000FF"/>
      <w:u w:val="single"/>
    </w:rPr>
  </w:style>
  <w:style w:type="paragraph" w:styleId="CommentSubject">
    <w:name w:val="annotation subject"/>
    <w:basedOn w:val="CommentText"/>
    <w:next w:val="CommentText"/>
    <w:link w:val="CommentSubjectChar"/>
    <w:uiPriority w:val="99"/>
    <w:unhideWhenUsed/>
    <w:rsid w:val="005D7D54"/>
    <w:rPr>
      <w:b/>
      <w:bCs/>
    </w:rPr>
  </w:style>
  <w:style w:type="character" w:customStyle="1" w:styleId="CommentSubjectChar">
    <w:name w:val="Comment Subject Char"/>
    <w:basedOn w:val="CommentTextChar"/>
    <w:link w:val="CommentSubject"/>
    <w:uiPriority w:val="99"/>
    <w:rsid w:val="005D7D54"/>
    <w:rPr>
      <w:b/>
      <w:bCs/>
    </w:rPr>
  </w:style>
  <w:style w:type="paragraph" w:styleId="BalloonText">
    <w:name w:val="Balloon Text"/>
    <w:basedOn w:val="Normal"/>
    <w:link w:val="BalloonTextChar"/>
    <w:uiPriority w:val="99"/>
    <w:unhideWhenUsed/>
    <w:rsid w:val="005D7D54"/>
    <w:rPr>
      <w:rFonts w:ascii="Tahoma" w:hAnsi="Tahoma" w:cs="Tahoma"/>
      <w:sz w:val="16"/>
      <w:szCs w:val="16"/>
    </w:rPr>
  </w:style>
  <w:style w:type="character" w:customStyle="1" w:styleId="BalloonTextChar">
    <w:name w:val="Balloon Text Char"/>
    <w:basedOn w:val="DefaultParagraphFont"/>
    <w:link w:val="BalloonText"/>
    <w:uiPriority w:val="99"/>
    <w:rsid w:val="005D7D54"/>
    <w:rPr>
      <w:rFonts w:ascii="Tahoma" w:hAnsi="Tahoma" w:cs="Tahoma"/>
      <w:sz w:val="16"/>
      <w:szCs w:val="16"/>
    </w:rPr>
  </w:style>
  <w:style w:type="paragraph" w:styleId="ListParagraph">
    <w:name w:val="List Paragraph"/>
    <w:basedOn w:val="Normal"/>
    <w:uiPriority w:val="34"/>
    <w:qFormat/>
    <w:rsid w:val="005D7D54"/>
    <w:pPr>
      <w:ind w:left="720"/>
      <w:contextualSpacing/>
    </w:pPr>
  </w:style>
  <w:style w:type="paragraph" w:styleId="TOC3">
    <w:name w:val="toc 3"/>
    <w:basedOn w:val="Normal"/>
    <w:next w:val="Normal"/>
    <w:autoRedefine/>
    <w:uiPriority w:val="39"/>
    <w:unhideWhenUsed/>
    <w:qFormat/>
    <w:rsid w:val="00F61687"/>
    <w:pPr>
      <w:tabs>
        <w:tab w:val="left" w:pos="720"/>
        <w:tab w:val="left" w:pos="1440"/>
        <w:tab w:val="left" w:pos="2160"/>
        <w:tab w:val="left" w:pos="3060"/>
        <w:tab w:val="right" w:leader="dot" w:pos="8640"/>
      </w:tabs>
      <w:spacing w:line="480" w:lineRule="auto"/>
      <w:ind w:left="4594" w:right="1080" w:hanging="3154"/>
      <w:jc w:val="both"/>
    </w:pPr>
    <w:rPr>
      <w:noProof/>
      <w:sz w:val="24"/>
      <w:szCs w:val="24"/>
    </w:rPr>
  </w:style>
  <w:style w:type="paragraph" w:styleId="TOC1">
    <w:name w:val="toc 1"/>
    <w:basedOn w:val="Normal"/>
    <w:next w:val="Normal"/>
    <w:autoRedefine/>
    <w:uiPriority w:val="39"/>
    <w:qFormat/>
    <w:rsid w:val="00F61687"/>
    <w:pPr>
      <w:tabs>
        <w:tab w:val="left" w:pos="720"/>
        <w:tab w:val="left" w:pos="1440"/>
        <w:tab w:val="left" w:pos="2160"/>
        <w:tab w:val="left" w:pos="2340"/>
        <w:tab w:val="right" w:leader="dot" w:pos="8630"/>
      </w:tabs>
      <w:spacing w:line="480" w:lineRule="auto"/>
      <w:jc w:val="both"/>
    </w:pPr>
    <w:rPr>
      <w:caps/>
      <w:noProof/>
      <w:sz w:val="24"/>
      <w:szCs w:val="24"/>
    </w:rPr>
  </w:style>
  <w:style w:type="paragraph" w:customStyle="1" w:styleId="Default">
    <w:name w:val="Default"/>
    <w:rsid w:val="00B04AA6"/>
    <w:pPr>
      <w:autoSpaceDE w:val="0"/>
      <w:autoSpaceDN w:val="0"/>
      <w:adjustRightInd w:val="0"/>
    </w:pPr>
    <w:rPr>
      <w:color w:val="000000"/>
      <w:sz w:val="24"/>
      <w:szCs w:val="24"/>
    </w:rPr>
  </w:style>
  <w:style w:type="paragraph" w:styleId="Title">
    <w:name w:val="Title"/>
    <w:basedOn w:val="Normal"/>
    <w:link w:val="TitleChar"/>
    <w:qFormat/>
    <w:rsid w:val="004D4B82"/>
    <w:pPr>
      <w:jc w:val="center"/>
    </w:pPr>
    <w:rPr>
      <w:b/>
      <w:sz w:val="24"/>
    </w:rPr>
  </w:style>
  <w:style w:type="character" w:customStyle="1" w:styleId="TitleChar">
    <w:name w:val="Title Char"/>
    <w:basedOn w:val="DefaultParagraphFont"/>
    <w:link w:val="Title"/>
    <w:rsid w:val="004D4B82"/>
    <w:rPr>
      <w:b/>
      <w:sz w:val="24"/>
    </w:rPr>
  </w:style>
  <w:style w:type="character" w:styleId="Strong">
    <w:name w:val="Strong"/>
    <w:basedOn w:val="DefaultParagraphFont"/>
    <w:qFormat/>
    <w:rsid w:val="004D4B8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A0BC2-EA7A-4C21-A27F-DF7B8154D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1437</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VanNorman</dc:creator>
  <cp:lastModifiedBy>Jennifer Dennis</cp:lastModifiedBy>
  <cp:revision>2</cp:revision>
  <cp:lastPrinted>2012-10-18T13:43:00Z</cp:lastPrinted>
  <dcterms:created xsi:type="dcterms:W3CDTF">2012-10-24T13:33:00Z</dcterms:created>
  <dcterms:modified xsi:type="dcterms:W3CDTF">2012-10-24T13:33:00Z</dcterms:modified>
</cp:coreProperties>
</file>