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B" w:rsidRPr="00106CE8" w:rsidRDefault="00410DEB" w:rsidP="00F85766">
      <w:pPr>
        <w:ind w:left="720" w:right="720"/>
        <w:jc w:val="center"/>
        <w:outlineLvl w:val="0"/>
        <w:rPr>
          <w:b/>
        </w:rPr>
      </w:pPr>
      <w:r w:rsidRPr="00106CE8">
        <w:rPr>
          <w:b/>
        </w:rPr>
        <w:t>AMENDMENT</w:t>
      </w:r>
      <w:r>
        <w:rPr>
          <w:b/>
        </w:rPr>
        <w:t>S</w:t>
      </w:r>
      <w:r w:rsidRPr="00106CE8">
        <w:rPr>
          <w:b/>
        </w:rPr>
        <w:t xml:space="preserve"> TO THE</w:t>
      </w:r>
    </w:p>
    <w:p w:rsidR="00410DEB" w:rsidRPr="00106CE8" w:rsidRDefault="00F85766" w:rsidP="00F85766">
      <w:pPr>
        <w:ind w:left="720" w:right="720"/>
        <w:jc w:val="center"/>
        <w:outlineLvl w:val="0"/>
        <w:rPr>
          <w:b/>
        </w:rPr>
      </w:pPr>
      <w:r>
        <w:rPr>
          <w:b/>
        </w:rPr>
        <w:t xml:space="preserve">SUPREME COURT </w:t>
      </w:r>
      <w:r w:rsidR="00410DEB" w:rsidRPr="00106CE8">
        <w:rPr>
          <w:b/>
        </w:rPr>
        <w:t>RULES FOR THE GOVERNMENT OF THE JUDICIARY</w:t>
      </w:r>
      <w:r>
        <w:rPr>
          <w:b/>
        </w:rPr>
        <w:t xml:space="preserve"> OF OHIO</w:t>
      </w:r>
    </w:p>
    <w:p w:rsidR="00410DEB" w:rsidRDefault="00410DEB" w:rsidP="00410DEB">
      <w:pPr>
        <w:jc w:val="center"/>
        <w:outlineLvl w:val="0"/>
        <w:rPr>
          <w:b/>
        </w:rPr>
      </w:pPr>
    </w:p>
    <w:p w:rsidR="00410DEB" w:rsidRDefault="00410DEB" w:rsidP="00410DEB">
      <w:pPr>
        <w:jc w:val="center"/>
        <w:outlineLvl w:val="0"/>
        <w:rPr>
          <w:b/>
        </w:rPr>
      </w:pPr>
    </w:p>
    <w:p w:rsidR="00410DEB" w:rsidRDefault="00410DEB" w:rsidP="00410DEB">
      <w:pPr>
        <w:autoSpaceDE w:val="0"/>
        <w:autoSpaceDN w:val="0"/>
        <w:adjustRightInd w:val="0"/>
        <w:jc w:val="both"/>
      </w:pPr>
      <w:r w:rsidRPr="00700B6D">
        <w:tab/>
        <w:t xml:space="preserve">On </w:t>
      </w:r>
      <w:r>
        <w:t>November 13, 2012,</w:t>
      </w:r>
      <w:r w:rsidRPr="00700B6D">
        <w:t xml:space="preserve"> the Supreme Court of Ohio adopted the following amendments to the </w:t>
      </w:r>
      <w:r>
        <w:t xml:space="preserve">Rules for the Government of the Judiciary (Rule III and VII) </w:t>
      </w:r>
      <w:r w:rsidRPr="00700B6D">
        <w:t xml:space="preserve">effective </w:t>
      </w:r>
      <w:r>
        <w:t>January 1, 2013</w:t>
      </w:r>
      <w:r w:rsidRPr="00F52D39">
        <w:t>.</w:t>
      </w:r>
    </w:p>
    <w:p w:rsidR="00410DEB" w:rsidRDefault="00410DEB" w:rsidP="00410DEB">
      <w:pPr>
        <w:autoSpaceDE w:val="0"/>
        <w:autoSpaceDN w:val="0"/>
        <w:adjustRightInd w:val="0"/>
        <w:jc w:val="center"/>
        <w:rPr>
          <w:b/>
          <w:bCs/>
          <w:color w:val="000000"/>
          <w:szCs w:val="23"/>
        </w:rPr>
      </w:pPr>
    </w:p>
    <w:p w:rsidR="00410DEB" w:rsidRDefault="00410DEB" w:rsidP="00202AC8">
      <w:pPr>
        <w:autoSpaceDE w:val="0"/>
        <w:autoSpaceDN w:val="0"/>
        <w:adjustRightInd w:val="0"/>
        <w:jc w:val="center"/>
        <w:rPr>
          <w:b/>
          <w:bCs/>
          <w:color w:val="000000"/>
          <w:szCs w:val="23"/>
        </w:rPr>
      </w:pPr>
    </w:p>
    <w:p w:rsidR="00202AC8" w:rsidRPr="00006F9E" w:rsidRDefault="00202AC8" w:rsidP="00202AC8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006F9E">
        <w:rPr>
          <w:b/>
          <w:bCs/>
          <w:color w:val="000000"/>
          <w:szCs w:val="23"/>
        </w:rPr>
        <w:t>SUPREME COURT RULES FOR THE</w:t>
      </w:r>
    </w:p>
    <w:p w:rsidR="005A314D" w:rsidRPr="00006F9E" w:rsidRDefault="00202AC8" w:rsidP="00202AC8">
      <w:pPr>
        <w:jc w:val="center"/>
        <w:rPr>
          <w:i/>
          <w:sz w:val="28"/>
        </w:rPr>
      </w:pPr>
      <w:r w:rsidRPr="00006F9E">
        <w:rPr>
          <w:b/>
          <w:bCs/>
          <w:color w:val="000000"/>
          <w:szCs w:val="23"/>
        </w:rPr>
        <w:t>GOVERNMENT OF THE JUDICIARY OF OHIO</w:t>
      </w:r>
    </w:p>
    <w:p w:rsidR="0084346B" w:rsidRPr="00006F9E" w:rsidRDefault="0084346B" w:rsidP="0084346B">
      <w:pPr>
        <w:jc w:val="both"/>
      </w:pPr>
    </w:p>
    <w:p w:rsidR="00202AC8" w:rsidRPr="00006F9E" w:rsidRDefault="00202AC8" w:rsidP="0084346B">
      <w:pPr>
        <w:jc w:val="both"/>
      </w:pPr>
    </w:p>
    <w:p w:rsidR="007E219B" w:rsidRPr="00006F9E" w:rsidRDefault="005A314D" w:rsidP="0084346B">
      <w:pPr>
        <w:jc w:val="both"/>
        <w:rPr>
          <w:b/>
        </w:rPr>
      </w:pPr>
      <w:r w:rsidRPr="00006F9E">
        <w:rPr>
          <w:b/>
        </w:rPr>
        <w:t>RULE</w:t>
      </w:r>
      <w:r w:rsidR="0084346B" w:rsidRPr="00006F9E">
        <w:rPr>
          <w:b/>
        </w:rPr>
        <w:t xml:space="preserve"> </w:t>
      </w:r>
      <w:r w:rsidR="007E219B" w:rsidRPr="00006F9E">
        <w:rPr>
          <w:b/>
        </w:rPr>
        <w:t>III</w:t>
      </w:r>
      <w:r w:rsidR="0084346B" w:rsidRPr="00006F9E">
        <w:rPr>
          <w:b/>
        </w:rPr>
        <w:t xml:space="preserve">. </w:t>
      </w:r>
      <w:r w:rsidR="007E219B" w:rsidRPr="00006F9E">
        <w:rPr>
          <w:b/>
        </w:rPr>
        <w:tab/>
      </w:r>
      <w:r w:rsidR="00E21375" w:rsidRPr="00006F9E">
        <w:rPr>
          <w:b/>
        </w:rPr>
        <w:t xml:space="preserve">Disability </w:t>
      </w:r>
      <w:r w:rsidR="007E219B" w:rsidRPr="00006F9E">
        <w:rPr>
          <w:b/>
        </w:rPr>
        <w:t xml:space="preserve">Retirement, </w:t>
      </w:r>
      <w:r w:rsidRPr="00006F9E">
        <w:rPr>
          <w:b/>
        </w:rPr>
        <w:t>R</w:t>
      </w:r>
      <w:r w:rsidR="007E219B" w:rsidRPr="00006F9E">
        <w:rPr>
          <w:b/>
        </w:rPr>
        <w:t xml:space="preserve">emoval, or </w:t>
      </w:r>
      <w:r w:rsidRPr="00006F9E">
        <w:rPr>
          <w:b/>
        </w:rPr>
        <w:t>Suspension of J</w:t>
      </w:r>
      <w:r w:rsidR="007E219B" w:rsidRPr="00006F9E">
        <w:rPr>
          <w:b/>
        </w:rPr>
        <w:t>udges.</w:t>
      </w:r>
    </w:p>
    <w:p w:rsidR="007E219B" w:rsidRPr="00006F9E" w:rsidRDefault="007E219B" w:rsidP="0084346B">
      <w:pPr>
        <w:jc w:val="both"/>
      </w:pPr>
    </w:p>
    <w:p w:rsidR="005A314D" w:rsidRPr="00006F9E" w:rsidRDefault="005A314D" w:rsidP="005A314D">
      <w:pPr>
        <w:jc w:val="center"/>
      </w:pPr>
      <w:r w:rsidRPr="00006F9E">
        <w:t>***</w:t>
      </w:r>
    </w:p>
    <w:p w:rsidR="005A314D" w:rsidRPr="00006F9E" w:rsidRDefault="005A314D" w:rsidP="0084346B">
      <w:pPr>
        <w:jc w:val="both"/>
      </w:pPr>
    </w:p>
    <w:p w:rsidR="00E21375" w:rsidRPr="00006F9E" w:rsidRDefault="00E21375" w:rsidP="005A314D">
      <w:pPr>
        <w:jc w:val="both"/>
        <w:rPr>
          <w:b/>
          <w:bCs/>
        </w:rPr>
      </w:pPr>
      <w:r w:rsidRPr="00006F9E">
        <w:rPr>
          <w:b/>
          <w:bCs/>
        </w:rPr>
        <w:t>RULE VII.</w:t>
      </w:r>
      <w:r w:rsidRPr="00006F9E">
        <w:rPr>
          <w:b/>
          <w:bCs/>
        </w:rPr>
        <w:tab/>
        <w:t>Duties of Judge Leaving Office.</w:t>
      </w:r>
    </w:p>
    <w:p w:rsidR="00E21375" w:rsidRPr="00006F9E" w:rsidRDefault="00E21375" w:rsidP="005A314D">
      <w:pPr>
        <w:jc w:val="both"/>
        <w:rPr>
          <w:b/>
          <w:bCs/>
        </w:rPr>
      </w:pPr>
    </w:p>
    <w:p w:rsidR="005A314D" w:rsidRPr="00006F9E" w:rsidRDefault="005A314D" w:rsidP="00E21375">
      <w:pPr>
        <w:ind w:firstLine="720"/>
        <w:jc w:val="both"/>
        <w:rPr>
          <w:b/>
        </w:rPr>
      </w:pPr>
      <w:r w:rsidRPr="00006F9E">
        <w:rPr>
          <w:b/>
          <w:bCs/>
        </w:rPr>
        <w:t xml:space="preserve">Section </w:t>
      </w:r>
      <w:r w:rsidR="00E21375" w:rsidRPr="00006F9E">
        <w:rPr>
          <w:b/>
          <w:bCs/>
        </w:rPr>
        <w:t>1</w:t>
      </w:r>
      <w:r w:rsidRPr="00006F9E">
        <w:rPr>
          <w:b/>
          <w:bCs/>
        </w:rPr>
        <w:t xml:space="preserve">.  </w:t>
      </w:r>
      <w:r w:rsidRPr="00006F9E">
        <w:rPr>
          <w:b/>
          <w:bCs/>
        </w:rPr>
        <w:tab/>
      </w:r>
      <w:r w:rsidRPr="00006F9E">
        <w:rPr>
          <w:b/>
        </w:rPr>
        <w:t xml:space="preserve">Notice </w:t>
      </w:r>
      <w:r w:rsidR="00B33CA9" w:rsidRPr="00006F9E">
        <w:rPr>
          <w:b/>
        </w:rPr>
        <w:t>of Intent</w:t>
      </w:r>
      <w:r w:rsidR="00E2612B" w:rsidRPr="00006F9E">
        <w:rPr>
          <w:b/>
        </w:rPr>
        <w:t xml:space="preserve"> to Leave Office Before End of Term</w:t>
      </w:r>
      <w:r w:rsidRPr="00006F9E">
        <w:rPr>
          <w:b/>
        </w:rPr>
        <w:t xml:space="preserve">. </w:t>
      </w:r>
    </w:p>
    <w:p w:rsidR="005A314D" w:rsidRPr="00006F9E" w:rsidRDefault="005A314D" w:rsidP="005A314D">
      <w:pPr>
        <w:jc w:val="both"/>
      </w:pPr>
    </w:p>
    <w:p w:rsidR="008D73B1" w:rsidRPr="00006F9E" w:rsidRDefault="00445A1F" w:rsidP="00515C6D">
      <w:pPr>
        <w:ind w:firstLine="720"/>
        <w:jc w:val="both"/>
      </w:pPr>
      <w:r w:rsidRPr="00006F9E">
        <w:t xml:space="preserve">A </w:t>
      </w:r>
      <w:r w:rsidR="005A314D" w:rsidRPr="00006F9E">
        <w:t xml:space="preserve">judge intending to leave </w:t>
      </w:r>
      <w:r w:rsidR="00D2764A" w:rsidRPr="00006F9E">
        <w:t xml:space="preserve">a </w:t>
      </w:r>
      <w:r w:rsidR="00E21375" w:rsidRPr="00006F9E">
        <w:t xml:space="preserve">judicial </w:t>
      </w:r>
      <w:r w:rsidR="00761008" w:rsidRPr="00006F9E">
        <w:t>office</w:t>
      </w:r>
      <w:r w:rsidR="00F05ADC" w:rsidRPr="00006F9E">
        <w:t xml:space="preserve"> before the end of the judge’s term of office</w:t>
      </w:r>
      <w:r w:rsidR="00B83868" w:rsidRPr="00006F9E">
        <w:t>,</w:t>
      </w:r>
      <w:r w:rsidR="005A314D" w:rsidRPr="00006F9E">
        <w:t xml:space="preserve"> thereby creating a vacancy</w:t>
      </w:r>
      <w:r w:rsidR="00761008" w:rsidRPr="00006F9E">
        <w:t>,</w:t>
      </w:r>
      <w:r w:rsidR="005A314D" w:rsidRPr="00006F9E">
        <w:t xml:space="preserve"> shall </w:t>
      </w:r>
      <w:r w:rsidR="008D73B1" w:rsidRPr="00006F9E">
        <w:t xml:space="preserve">do both of the following at least three days prior to leaving </w:t>
      </w:r>
      <w:r w:rsidR="00D2764A" w:rsidRPr="00006F9E">
        <w:t xml:space="preserve">the </w:t>
      </w:r>
      <w:r w:rsidR="008D73B1" w:rsidRPr="00006F9E">
        <w:t>office:</w:t>
      </w:r>
    </w:p>
    <w:p w:rsidR="008D73B1" w:rsidRPr="00006F9E" w:rsidRDefault="008D73B1" w:rsidP="00515C6D">
      <w:pPr>
        <w:ind w:firstLine="720"/>
        <w:jc w:val="both"/>
      </w:pPr>
    </w:p>
    <w:p w:rsidR="008D73B1" w:rsidRPr="00006F9E" w:rsidRDefault="008D73B1" w:rsidP="00515C6D">
      <w:pPr>
        <w:ind w:firstLine="720"/>
        <w:jc w:val="both"/>
      </w:pPr>
      <w:r w:rsidRPr="00006F9E">
        <w:t>(A)</w:t>
      </w:r>
      <w:r w:rsidRPr="00006F9E">
        <w:tab/>
        <w:t xml:space="preserve">Submit an </w:t>
      </w:r>
      <w:r w:rsidR="00005DCC" w:rsidRPr="00006F9E">
        <w:t xml:space="preserve">original </w:t>
      </w:r>
      <w:r w:rsidRPr="00006F9E">
        <w:t xml:space="preserve">resignation </w:t>
      </w:r>
      <w:r w:rsidR="00D2764A" w:rsidRPr="00006F9E">
        <w:t xml:space="preserve">from office </w:t>
      </w:r>
      <w:r w:rsidR="00005DCC" w:rsidRPr="00006F9E">
        <w:t>letter</w:t>
      </w:r>
      <w:r w:rsidR="00AF0306" w:rsidRPr="00006F9E">
        <w:t xml:space="preserve"> </w:t>
      </w:r>
      <w:r w:rsidR="00445A1F" w:rsidRPr="00006F9E">
        <w:t xml:space="preserve">to </w:t>
      </w:r>
      <w:r w:rsidRPr="00006F9E">
        <w:t>the Governor</w:t>
      </w:r>
      <w:r w:rsidR="00D2764A" w:rsidRPr="00006F9E">
        <w:t xml:space="preserve"> indicating</w:t>
      </w:r>
      <w:r w:rsidRPr="00006F9E">
        <w:t xml:space="preserve"> the </w:t>
      </w:r>
      <w:r w:rsidR="00D2764A" w:rsidRPr="00006F9E">
        <w:t xml:space="preserve">date the </w:t>
      </w:r>
      <w:r w:rsidRPr="00006F9E">
        <w:t xml:space="preserve">judge will leave </w:t>
      </w:r>
      <w:r w:rsidR="00D2764A" w:rsidRPr="00006F9E">
        <w:t>the</w:t>
      </w:r>
      <w:r w:rsidRPr="00006F9E">
        <w:t xml:space="preserve"> office;</w:t>
      </w:r>
    </w:p>
    <w:p w:rsidR="008D73B1" w:rsidRPr="00006F9E" w:rsidRDefault="008D73B1" w:rsidP="00515C6D">
      <w:pPr>
        <w:ind w:firstLine="720"/>
        <w:jc w:val="both"/>
      </w:pPr>
    </w:p>
    <w:p w:rsidR="005A314D" w:rsidRPr="00006F9E" w:rsidRDefault="008D73B1" w:rsidP="00515C6D">
      <w:pPr>
        <w:ind w:firstLine="720"/>
        <w:jc w:val="both"/>
      </w:pPr>
      <w:r w:rsidRPr="00006F9E">
        <w:t>(B)</w:t>
      </w:r>
      <w:r w:rsidRPr="00006F9E">
        <w:tab/>
      </w:r>
      <w:r w:rsidR="00B35441" w:rsidRPr="00006F9E">
        <w:t xml:space="preserve"> </w:t>
      </w:r>
      <w:r w:rsidRPr="00006F9E">
        <w:t xml:space="preserve">Submit an original notification letter to the </w:t>
      </w:r>
      <w:r w:rsidR="00B83868" w:rsidRPr="00006F9E">
        <w:t xml:space="preserve">Chief Justice </w:t>
      </w:r>
      <w:r w:rsidR="005A314D" w:rsidRPr="00006F9E">
        <w:t>of the Supreme Court</w:t>
      </w:r>
      <w:r w:rsidR="00E2612B" w:rsidRPr="00006F9E">
        <w:t xml:space="preserve"> </w:t>
      </w:r>
      <w:r w:rsidRPr="00006F9E">
        <w:t xml:space="preserve">indicating the judge has </w:t>
      </w:r>
      <w:r w:rsidR="00B35441" w:rsidRPr="00006F9E">
        <w:t xml:space="preserve">submitted </w:t>
      </w:r>
      <w:r w:rsidRPr="00006F9E">
        <w:t xml:space="preserve">a </w:t>
      </w:r>
      <w:r w:rsidR="00B35441" w:rsidRPr="00006F9E">
        <w:t>resignation</w:t>
      </w:r>
      <w:r w:rsidR="0005652F" w:rsidRPr="00006F9E">
        <w:t xml:space="preserve"> from office</w:t>
      </w:r>
      <w:r w:rsidR="00B35441" w:rsidRPr="00006F9E">
        <w:t xml:space="preserve"> letter </w:t>
      </w:r>
      <w:r w:rsidRPr="00006F9E">
        <w:t xml:space="preserve">to the Governor </w:t>
      </w:r>
      <w:r w:rsidR="00B35441" w:rsidRPr="00006F9E">
        <w:t xml:space="preserve">and </w:t>
      </w:r>
      <w:r w:rsidRPr="00006F9E">
        <w:t xml:space="preserve">containing a copy of the </w:t>
      </w:r>
      <w:r w:rsidR="00B35441" w:rsidRPr="00006F9E">
        <w:t>letter</w:t>
      </w:r>
      <w:r w:rsidRPr="00006F9E">
        <w:t>.</w:t>
      </w:r>
      <w:r w:rsidR="00AF0306" w:rsidRPr="00006F9E">
        <w:t xml:space="preserve"> </w:t>
      </w:r>
    </w:p>
    <w:p w:rsidR="00005DCC" w:rsidRPr="00006F9E" w:rsidRDefault="00005DCC" w:rsidP="00515C6D">
      <w:pPr>
        <w:ind w:firstLine="720"/>
        <w:jc w:val="both"/>
      </w:pPr>
    </w:p>
    <w:p w:rsidR="00F05ADC" w:rsidRPr="00006F9E" w:rsidRDefault="00F05ADC" w:rsidP="00E21375">
      <w:pPr>
        <w:ind w:firstLine="720"/>
        <w:jc w:val="both"/>
        <w:rPr>
          <w:b/>
        </w:rPr>
      </w:pPr>
      <w:r w:rsidRPr="00006F9E">
        <w:rPr>
          <w:b/>
        </w:rPr>
        <w:t xml:space="preserve">Section </w:t>
      </w:r>
      <w:r w:rsidR="00E21375" w:rsidRPr="00006F9E">
        <w:rPr>
          <w:b/>
        </w:rPr>
        <w:t>2</w:t>
      </w:r>
      <w:r w:rsidRPr="00006F9E">
        <w:rPr>
          <w:b/>
        </w:rPr>
        <w:t xml:space="preserve">. </w:t>
      </w:r>
      <w:r w:rsidRPr="00006F9E">
        <w:rPr>
          <w:b/>
        </w:rPr>
        <w:tab/>
      </w:r>
      <w:r w:rsidR="00F80CDF" w:rsidRPr="00006F9E">
        <w:rPr>
          <w:b/>
        </w:rPr>
        <w:t>Delivery of Property and Effects to Successor Judge</w:t>
      </w:r>
      <w:r w:rsidRPr="00006F9E">
        <w:rPr>
          <w:b/>
        </w:rPr>
        <w:t>.</w:t>
      </w:r>
    </w:p>
    <w:p w:rsidR="00F05ADC" w:rsidRPr="00006F9E" w:rsidRDefault="00F05ADC" w:rsidP="005A314D">
      <w:pPr>
        <w:ind w:firstLine="720"/>
        <w:jc w:val="both"/>
      </w:pPr>
    </w:p>
    <w:p w:rsidR="005A314D" w:rsidRPr="00006F9E" w:rsidRDefault="00761008" w:rsidP="00F05ADC">
      <w:pPr>
        <w:ind w:firstLine="720"/>
        <w:jc w:val="both"/>
      </w:pPr>
      <w:r w:rsidRPr="00006F9E">
        <w:t xml:space="preserve">Upon leaving </w:t>
      </w:r>
      <w:r w:rsidR="00E21375" w:rsidRPr="00006F9E">
        <w:t xml:space="preserve">judicial </w:t>
      </w:r>
      <w:r w:rsidR="005A314D" w:rsidRPr="00006F9E">
        <w:t xml:space="preserve">office, a judge shall deliver to </w:t>
      </w:r>
      <w:r w:rsidR="002555C5" w:rsidRPr="00006F9E">
        <w:t>the judge’s</w:t>
      </w:r>
      <w:r w:rsidR="005A314D" w:rsidRPr="00006F9E">
        <w:t xml:space="preserve"> successor all </w:t>
      </w:r>
      <w:r w:rsidR="002555C5" w:rsidRPr="00006F9E">
        <w:t>records; papers,</w:t>
      </w:r>
      <w:r w:rsidR="005A314D" w:rsidRPr="00006F9E">
        <w:t xml:space="preserve"> </w:t>
      </w:r>
      <w:r w:rsidR="002555C5" w:rsidRPr="00006F9E">
        <w:t xml:space="preserve">books, and </w:t>
      </w:r>
      <w:r w:rsidR="005A314D" w:rsidRPr="00006F9E">
        <w:t>other instruments of writing</w:t>
      </w:r>
      <w:r w:rsidR="002555C5" w:rsidRPr="00006F9E">
        <w:t xml:space="preserve">; and other property and effects </w:t>
      </w:r>
      <w:r w:rsidR="005A314D" w:rsidRPr="00006F9E">
        <w:t>belonging to the court.</w:t>
      </w:r>
    </w:p>
    <w:p w:rsidR="005A314D" w:rsidRPr="00006F9E" w:rsidRDefault="005A314D" w:rsidP="005A314D">
      <w:pPr>
        <w:jc w:val="both"/>
      </w:pPr>
    </w:p>
    <w:p w:rsidR="0084346B" w:rsidRPr="00006F9E" w:rsidRDefault="005A314D" w:rsidP="00071CD2">
      <w:pPr>
        <w:autoSpaceDE w:val="0"/>
        <w:autoSpaceDN w:val="0"/>
        <w:adjustRightInd w:val="0"/>
        <w:spacing w:line="245" w:lineRule="exact"/>
        <w:ind w:left="720" w:right="-20"/>
      </w:pPr>
      <w:r w:rsidRPr="00006F9E">
        <w:t xml:space="preserve">[Effective: </w:t>
      </w:r>
      <w:r w:rsidRPr="00006F9E">
        <w:rPr>
          <w:spacing w:val="27"/>
        </w:rPr>
        <w:t xml:space="preserve"> </w:t>
      </w:r>
      <w:r w:rsidRPr="00006F9E">
        <w:t>July</w:t>
      </w:r>
      <w:r w:rsidRPr="00006F9E">
        <w:rPr>
          <w:spacing w:val="14"/>
        </w:rPr>
        <w:t xml:space="preserve"> </w:t>
      </w:r>
      <w:r w:rsidRPr="00006F9E">
        <w:t>1,</w:t>
      </w:r>
      <w:r w:rsidRPr="00006F9E">
        <w:rPr>
          <w:spacing w:val="14"/>
        </w:rPr>
        <w:t xml:space="preserve"> </w:t>
      </w:r>
      <w:r w:rsidRPr="00006F9E">
        <w:t>1983;</w:t>
      </w:r>
      <w:r w:rsidRPr="00006F9E">
        <w:rPr>
          <w:spacing w:val="14"/>
        </w:rPr>
        <w:t xml:space="preserve"> </w:t>
      </w:r>
      <w:r w:rsidRPr="00006F9E">
        <w:t>a</w:t>
      </w:r>
      <w:r w:rsidRPr="00006F9E">
        <w:rPr>
          <w:spacing w:val="-2"/>
        </w:rPr>
        <w:t>m</w:t>
      </w:r>
      <w:r w:rsidRPr="00006F9E">
        <w:t>ended</w:t>
      </w:r>
      <w:r w:rsidRPr="00006F9E">
        <w:rPr>
          <w:spacing w:val="14"/>
        </w:rPr>
        <w:t xml:space="preserve"> </w:t>
      </w:r>
      <w:r w:rsidRPr="00006F9E">
        <w:t>effecti</w:t>
      </w:r>
      <w:r w:rsidRPr="00006F9E">
        <w:rPr>
          <w:spacing w:val="-1"/>
        </w:rPr>
        <w:t>v</w:t>
      </w:r>
      <w:r w:rsidRPr="00006F9E">
        <w:t>e</w:t>
      </w:r>
      <w:r w:rsidRPr="00006F9E">
        <w:rPr>
          <w:spacing w:val="13"/>
        </w:rPr>
        <w:t xml:space="preserve"> </w:t>
      </w:r>
      <w:r w:rsidRPr="00006F9E">
        <w:t>October</w:t>
      </w:r>
      <w:r w:rsidRPr="00006F9E">
        <w:rPr>
          <w:spacing w:val="13"/>
        </w:rPr>
        <w:t xml:space="preserve"> </w:t>
      </w:r>
      <w:r w:rsidRPr="00006F9E">
        <w:t>1,</w:t>
      </w:r>
      <w:r w:rsidRPr="00006F9E">
        <w:rPr>
          <w:spacing w:val="13"/>
        </w:rPr>
        <w:t xml:space="preserve"> </w:t>
      </w:r>
      <w:r w:rsidRPr="00006F9E">
        <w:t>1986;</w:t>
      </w:r>
      <w:r w:rsidRPr="00006F9E">
        <w:rPr>
          <w:spacing w:val="13"/>
        </w:rPr>
        <w:t xml:space="preserve"> </w:t>
      </w:r>
      <w:r w:rsidRPr="00006F9E">
        <w:t>January</w:t>
      </w:r>
      <w:r w:rsidRPr="00006F9E">
        <w:rPr>
          <w:spacing w:val="13"/>
        </w:rPr>
        <w:t xml:space="preserve"> </w:t>
      </w:r>
      <w:r w:rsidRPr="00006F9E">
        <w:t>1,</w:t>
      </w:r>
      <w:r w:rsidRPr="00006F9E">
        <w:rPr>
          <w:spacing w:val="13"/>
        </w:rPr>
        <w:t xml:space="preserve"> </w:t>
      </w:r>
      <w:r w:rsidRPr="00006F9E">
        <w:t>1988;</w:t>
      </w:r>
      <w:r w:rsidRPr="00006F9E">
        <w:rPr>
          <w:spacing w:val="13"/>
        </w:rPr>
        <w:t xml:space="preserve"> </w:t>
      </w:r>
      <w:r w:rsidRPr="00006F9E">
        <w:t>January</w:t>
      </w:r>
      <w:r w:rsidRPr="00006F9E">
        <w:rPr>
          <w:spacing w:val="13"/>
        </w:rPr>
        <w:t xml:space="preserve"> </w:t>
      </w:r>
      <w:r w:rsidRPr="00006F9E">
        <w:t>1, 1993; June 22, 1998;</w:t>
      </w:r>
      <w:r w:rsidR="00006F9E">
        <w:t xml:space="preserve"> </w:t>
      </w:r>
      <w:r w:rsidR="00A21246">
        <w:t>January 1, 2013</w:t>
      </w:r>
      <w:r w:rsidRPr="00006F9E">
        <w:t>.]</w:t>
      </w:r>
    </w:p>
    <w:sectPr w:rsidR="0084346B" w:rsidRPr="00006F9E" w:rsidSect="00A21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DB" w:rsidRDefault="008A16DB" w:rsidP="001F0880">
      <w:r>
        <w:separator/>
      </w:r>
    </w:p>
  </w:endnote>
  <w:endnote w:type="continuationSeparator" w:id="0">
    <w:p w:rsidR="008A16DB" w:rsidRDefault="008A16DB" w:rsidP="001F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DB" w:rsidRDefault="008A16DB" w:rsidP="001F0880">
      <w:r>
        <w:separator/>
      </w:r>
    </w:p>
  </w:footnote>
  <w:footnote w:type="continuationSeparator" w:id="0">
    <w:p w:rsidR="008A16DB" w:rsidRDefault="008A16DB" w:rsidP="001F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368"/>
    <w:rsid w:val="00005DCC"/>
    <w:rsid w:val="00006F9E"/>
    <w:rsid w:val="0005652F"/>
    <w:rsid w:val="00063DE4"/>
    <w:rsid w:val="00071CD2"/>
    <w:rsid w:val="00103D5C"/>
    <w:rsid w:val="001E00BA"/>
    <w:rsid w:val="001F0880"/>
    <w:rsid w:val="00202AC8"/>
    <w:rsid w:val="00207B5A"/>
    <w:rsid w:val="002555C5"/>
    <w:rsid w:val="0028555B"/>
    <w:rsid w:val="002A05AB"/>
    <w:rsid w:val="002F307A"/>
    <w:rsid w:val="0036723F"/>
    <w:rsid w:val="00382AFB"/>
    <w:rsid w:val="003A7036"/>
    <w:rsid w:val="003E1BA9"/>
    <w:rsid w:val="00410DEB"/>
    <w:rsid w:val="00445A1F"/>
    <w:rsid w:val="00485867"/>
    <w:rsid w:val="004D1A6F"/>
    <w:rsid w:val="00515C6D"/>
    <w:rsid w:val="00531463"/>
    <w:rsid w:val="00575828"/>
    <w:rsid w:val="005A314D"/>
    <w:rsid w:val="005B11C5"/>
    <w:rsid w:val="00651025"/>
    <w:rsid w:val="0068041C"/>
    <w:rsid w:val="006D05E9"/>
    <w:rsid w:val="006D7E3D"/>
    <w:rsid w:val="007026A8"/>
    <w:rsid w:val="00746AE6"/>
    <w:rsid w:val="007475FA"/>
    <w:rsid w:val="00761008"/>
    <w:rsid w:val="00792C6D"/>
    <w:rsid w:val="007C7DCE"/>
    <w:rsid w:val="007E219B"/>
    <w:rsid w:val="008046C3"/>
    <w:rsid w:val="008278C9"/>
    <w:rsid w:val="0084346B"/>
    <w:rsid w:val="00873699"/>
    <w:rsid w:val="0087571B"/>
    <w:rsid w:val="00891FA0"/>
    <w:rsid w:val="008A16DB"/>
    <w:rsid w:val="008B6179"/>
    <w:rsid w:val="008D73B1"/>
    <w:rsid w:val="00937652"/>
    <w:rsid w:val="009C372B"/>
    <w:rsid w:val="009C6F07"/>
    <w:rsid w:val="00A21246"/>
    <w:rsid w:val="00A509F0"/>
    <w:rsid w:val="00AB557B"/>
    <w:rsid w:val="00AF0306"/>
    <w:rsid w:val="00B168E6"/>
    <w:rsid w:val="00B33CA9"/>
    <w:rsid w:val="00B35441"/>
    <w:rsid w:val="00B37A21"/>
    <w:rsid w:val="00B74014"/>
    <w:rsid w:val="00B83868"/>
    <w:rsid w:val="00B93E0B"/>
    <w:rsid w:val="00BC5949"/>
    <w:rsid w:val="00C26CFE"/>
    <w:rsid w:val="00C45368"/>
    <w:rsid w:val="00D2764A"/>
    <w:rsid w:val="00DD2667"/>
    <w:rsid w:val="00E06EBC"/>
    <w:rsid w:val="00E21375"/>
    <w:rsid w:val="00E2612B"/>
    <w:rsid w:val="00E3130C"/>
    <w:rsid w:val="00E91D87"/>
    <w:rsid w:val="00E95768"/>
    <w:rsid w:val="00ED58FB"/>
    <w:rsid w:val="00F05ADC"/>
    <w:rsid w:val="00F3058D"/>
    <w:rsid w:val="00F80CDF"/>
    <w:rsid w:val="00F85766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9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rsid w:val="005A314D"/>
  </w:style>
  <w:style w:type="paragraph" w:styleId="BalloonText">
    <w:name w:val="Balloon Text"/>
    <w:basedOn w:val="Normal"/>
    <w:link w:val="BalloonTextChar"/>
    <w:rsid w:val="00B8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880"/>
    <w:rPr>
      <w:sz w:val="24"/>
      <w:szCs w:val="24"/>
    </w:rPr>
  </w:style>
  <w:style w:type="paragraph" w:styleId="Footer">
    <w:name w:val="footer"/>
    <w:basedOn w:val="Normal"/>
    <w:link w:val="FooterChar"/>
    <w:rsid w:val="001F0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8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A02F-95E2-4065-9C87-6F6E8B8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Ellen Cline</dc:creator>
  <cp:lastModifiedBy>Jennifer Dennis</cp:lastModifiedBy>
  <cp:revision>2</cp:revision>
  <cp:lastPrinted>2012-11-14T18:40:00Z</cp:lastPrinted>
  <dcterms:created xsi:type="dcterms:W3CDTF">2012-11-15T15:37:00Z</dcterms:created>
  <dcterms:modified xsi:type="dcterms:W3CDTF">2012-11-15T15:37:00Z</dcterms:modified>
</cp:coreProperties>
</file>